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12A7" w14:textId="24E54F08" w:rsidR="001B1F53" w:rsidRDefault="00BC7FA8" w:rsidP="00835A8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EAF4" wp14:editId="1AE008A4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2872740" cy="7086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9E0EB" w14:textId="77470FE9" w:rsidR="001B1F53" w:rsidRPr="001B1F53" w:rsidRDefault="001B1F53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862075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B1F53">
                              <w:rPr>
                                <w:rFonts w:ascii="Calibri" w:eastAsia="Calibri" w:hAnsi="Calibri" w:cs="Calibri"/>
                                <w:b/>
                                <w:color w:val="862075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Soft Fruit Information Day and Winter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0EA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4pt;margin-top:0;width:226.2pt;height:5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" fillcolor="white [3201]" stroked="f" strokeweight=".5pt">
                <v:textbox>
                  <w:txbxContent>
                    <w:p w14:paraId="2629E0EB" w14:textId="77470FE9" w:rsidR="001B1F53" w:rsidRPr="001B1F53" w:rsidRDefault="001B1F53">
                      <w:pPr>
                        <w:rPr>
                          <w:rFonts w:ascii="Calibri" w:eastAsia="Calibri" w:hAnsi="Calibri" w:cs="Calibri"/>
                          <w:b/>
                          <w:color w:val="862075"/>
                          <w:position w:val="1"/>
                          <w:sz w:val="36"/>
                          <w:szCs w:val="36"/>
                          <w:lang w:val="en-US"/>
                        </w:rPr>
                      </w:pPr>
                      <w:r w:rsidRPr="001B1F53">
                        <w:rPr>
                          <w:rFonts w:ascii="Calibri" w:eastAsia="Calibri" w:hAnsi="Calibri" w:cs="Calibri"/>
                          <w:b/>
                          <w:color w:val="862075"/>
                          <w:position w:val="1"/>
                          <w:sz w:val="36"/>
                          <w:szCs w:val="36"/>
                          <w:lang w:val="en-US"/>
                        </w:rPr>
                        <w:t>Soft Fruit Information Day and Winter Meeting</w:t>
                      </w:r>
                    </w:p>
                  </w:txbxContent>
                </v:textbox>
              </v:shape>
            </w:pict>
          </mc:Fallback>
        </mc:AlternateContent>
      </w:r>
      <w:r w:rsidR="00F1480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5248142" wp14:editId="65714B7A">
            <wp:simplePos x="0" y="0"/>
            <wp:positionH relativeFrom="column">
              <wp:posOffset>3398520</wp:posOffset>
            </wp:positionH>
            <wp:positionV relativeFrom="margin">
              <wp:posOffset>-30480</wp:posOffset>
            </wp:positionV>
            <wp:extent cx="1356995" cy="698500"/>
            <wp:effectExtent l="0" t="0" r="0" b="6350"/>
            <wp:wrapTopAndBottom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80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A185F52" wp14:editId="65D451C8">
            <wp:simplePos x="0" y="0"/>
            <wp:positionH relativeFrom="margin">
              <wp:posOffset>5278120</wp:posOffset>
            </wp:positionH>
            <wp:positionV relativeFrom="page">
              <wp:posOffset>504190</wp:posOffset>
            </wp:positionV>
            <wp:extent cx="891540" cy="645795"/>
            <wp:effectExtent l="0" t="0" r="381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rush_Logo_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80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B5050" wp14:editId="0DD22132">
                <wp:simplePos x="0" y="0"/>
                <wp:positionH relativeFrom="margin">
                  <wp:align>right</wp:align>
                </wp:positionH>
                <wp:positionV relativeFrom="paragraph">
                  <wp:posOffset>739140</wp:posOffset>
                </wp:positionV>
                <wp:extent cx="6576060" cy="7010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701040"/>
                        </a:xfrm>
                        <a:prstGeom prst="rect">
                          <a:avLst/>
                        </a:prstGeom>
                        <a:solidFill>
                          <a:srgbClr val="872175"/>
                        </a:solidFill>
                        <a:ln>
                          <a:solidFill>
                            <a:srgbClr val="872175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BFADB" w14:textId="7055DC61" w:rsidR="001B1F53" w:rsidRPr="000F5E6A" w:rsidRDefault="000F5E6A" w:rsidP="000F5E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5E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Pr="000F5E6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F5E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February 2020, 9.30am to 3.45pm</w:t>
                            </w:r>
                          </w:p>
                          <w:p w14:paraId="44651DFD" w14:textId="110F717E" w:rsidR="000F5E6A" w:rsidRPr="000F5E6A" w:rsidRDefault="000F5E6A" w:rsidP="000F5E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5E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West Park Conference Centre, Dundee DD2 1NN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B5050" id="Text Box 4" o:spid="_x0000_s1027" type="#_x0000_t202" style="position:absolute;margin-left:466.6pt;margin-top:58.2pt;width:517.8pt;height:55.2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" fillcolor="#872175" strokecolor="#872175" strokeweight="1pt">
                <v:textbox>
                  <w:txbxContent>
                    <w:p w14:paraId="23FBFADB" w14:textId="7055DC61" w:rsidR="001B1F53" w:rsidRPr="000F5E6A" w:rsidRDefault="000F5E6A" w:rsidP="000F5E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F5E6A">
                        <w:rPr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Pr="000F5E6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F5E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February 2020, 9.30am to 3.45pm</w:t>
                      </w:r>
                    </w:p>
                    <w:p w14:paraId="44651DFD" w14:textId="110F717E" w:rsidR="000F5E6A" w:rsidRPr="000F5E6A" w:rsidRDefault="000F5E6A" w:rsidP="000F5E6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F5E6A">
                        <w:rPr>
                          <w:b/>
                          <w:bCs/>
                          <w:sz w:val="28"/>
                          <w:szCs w:val="28"/>
                        </w:rPr>
                        <w:t>West Park Conference Centre, Dundee DD2 1NN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36C45" w14:textId="7902C816" w:rsidR="001B1F53" w:rsidRDefault="001B1F53" w:rsidP="00835A8D">
      <w:pPr>
        <w:rPr>
          <w:b/>
          <w:bCs/>
        </w:rPr>
      </w:pPr>
    </w:p>
    <w:p w14:paraId="600F2630" w14:textId="442E25E8" w:rsidR="001B1F53" w:rsidRDefault="001B1F53" w:rsidP="00835A8D">
      <w:pPr>
        <w:rPr>
          <w:b/>
          <w:bCs/>
        </w:rPr>
      </w:pPr>
    </w:p>
    <w:p w14:paraId="69AB9206" w14:textId="39710E72" w:rsidR="00835A8D" w:rsidRPr="00835A8D" w:rsidRDefault="00F14800" w:rsidP="00F14800">
      <w:pPr>
        <w:spacing w:before="240"/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3C2AF" wp14:editId="316D4960">
                <wp:simplePos x="0" y="0"/>
                <wp:positionH relativeFrom="margin">
                  <wp:posOffset>81280</wp:posOffset>
                </wp:positionH>
                <wp:positionV relativeFrom="paragraph">
                  <wp:posOffset>10795</wp:posOffset>
                </wp:positionV>
                <wp:extent cx="6553200" cy="81838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183880"/>
                        </a:xfrm>
                        <a:prstGeom prst="roundRect">
                          <a:avLst>
                            <a:gd name="adj" fmla="val 5542"/>
                          </a:avLst>
                        </a:prstGeom>
                        <a:noFill/>
                        <a:ln>
                          <a:solidFill>
                            <a:srgbClr val="8721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4A5D" id="Rectangle: Rounded Corners 5" o:spid="_x0000_s1026" style="position:absolute;margin-left:6.4pt;margin-top:.85pt;width:516pt;height:64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" filled="f" strokecolor="#872175" strokeweight="1pt">
                <v:stroke joinstyle="miter"/>
                <w10:wrap anchorx="margin"/>
              </v:roundrect>
            </w:pict>
          </mc:Fallback>
        </mc:AlternateContent>
      </w:r>
      <w:r w:rsidR="00835A8D" w:rsidRPr="00835A8D">
        <w:rPr>
          <w:b/>
          <w:bCs/>
        </w:rPr>
        <w:t>09:30     Registration / Coffee and view trade stands and posters</w:t>
      </w:r>
    </w:p>
    <w:p w14:paraId="0BC0DFD6" w14:textId="77777777" w:rsidR="00835A8D" w:rsidRPr="00835A8D" w:rsidRDefault="00835A8D" w:rsidP="000F5E6A">
      <w:pPr>
        <w:ind w:firstLine="720"/>
        <w:rPr>
          <w:color w:val="872175"/>
        </w:rPr>
      </w:pPr>
      <w:r w:rsidRPr="00835A8D">
        <w:rPr>
          <w:color w:val="872175"/>
        </w:rPr>
        <w:t>MORNING SESSION</w:t>
      </w:r>
    </w:p>
    <w:p w14:paraId="1DBA7443" w14:textId="77777777" w:rsidR="00835A8D" w:rsidRDefault="00835A8D" w:rsidP="000F5E6A">
      <w:pPr>
        <w:ind w:firstLine="720"/>
      </w:pPr>
      <w:r>
        <w:t>10:15</w:t>
      </w:r>
      <w:r>
        <w:tab/>
      </w:r>
      <w:r w:rsidRPr="00835A8D">
        <w:rPr>
          <w:b/>
          <w:bCs/>
          <w:color w:val="872175"/>
        </w:rPr>
        <w:t>Introduction and welcome</w:t>
      </w:r>
    </w:p>
    <w:p w14:paraId="150AF3A7" w14:textId="75FF7E89" w:rsidR="00835A8D" w:rsidRDefault="00835A8D" w:rsidP="000F5E6A">
      <w:pPr>
        <w:spacing w:after="0"/>
        <w:ind w:firstLine="720"/>
      </w:pPr>
      <w:r>
        <w:t>10:30</w:t>
      </w:r>
      <w:r>
        <w:tab/>
      </w:r>
      <w:r w:rsidR="00DC2D27">
        <w:rPr>
          <w:b/>
          <w:bCs/>
          <w:color w:val="872175"/>
        </w:rPr>
        <w:t>Overcoming the challenges of controlled environment production</w:t>
      </w:r>
    </w:p>
    <w:p w14:paraId="60320D51" w14:textId="19EFA398" w:rsidR="00835A8D" w:rsidRDefault="00DC2D27" w:rsidP="000F5E6A">
      <w:pPr>
        <w:ind w:left="720" w:firstLine="720"/>
      </w:pPr>
      <w:r>
        <w:t xml:space="preserve">Philippe Mozzanegga, </w:t>
      </w:r>
      <w:r w:rsidR="00835A8D">
        <w:t>Liberty Produce</w:t>
      </w:r>
    </w:p>
    <w:p w14:paraId="09170B0B" w14:textId="2410B6B3" w:rsidR="00835A8D" w:rsidRDefault="00624E7A" w:rsidP="000F5E6A">
      <w:pPr>
        <w:spacing w:after="0"/>
        <w:ind w:left="1440" w:hanging="720"/>
      </w:pPr>
      <w:r>
        <w:t>10:50</w:t>
      </w:r>
      <w:r w:rsidR="00835A8D">
        <w:tab/>
      </w:r>
      <w:r w:rsidR="00835A8D" w:rsidRPr="00835A8D">
        <w:rPr>
          <w:b/>
          <w:bCs/>
          <w:color w:val="872175"/>
        </w:rPr>
        <w:t>An introduction to the development and progression of Honeyberry cultivation and research in Scotland</w:t>
      </w:r>
    </w:p>
    <w:p w14:paraId="62F90B4F" w14:textId="3B8C1BE6" w:rsidR="00835A8D" w:rsidRDefault="00835A8D" w:rsidP="000F5E6A">
      <w:pPr>
        <w:ind w:left="720" w:firstLine="720"/>
      </w:pPr>
      <w:r>
        <w:t>Louise Gamble, James Hutton Institute</w:t>
      </w:r>
    </w:p>
    <w:p w14:paraId="0733D0A9" w14:textId="2B301344" w:rsidR="00835A8D" w:rsidRDefault="00835A8D" w:rsidP="000F5E6A">
      <w:pPr>
        <w:spacing w:after="0"/>
        <w:ind w:firstLine="720"/>
      </w:pPr>
      <w:r>
        <w:t>11:</w:t>
      </w:r>
      <w:r w:rsidR="00624E7A">
        <w:t>10</w:t>
      </w:r>
      <w:r>
        <w:tab/>
      </w:r>
      <w:r w:rsidRPr="00835A8D">
        <w:rPr>
          <w:b/>
          <w:bCs/>
          <w:color w:val="872175"/>
        </w:rPr>
        <w:t>SSCR project: Parasitoids of SWD</w:t>
      </w:r>
    </w:p>
    <w:p w14:paraId="0E415A5E" w14:textId="77777777" w:rsidR="00835A8D" w:rsidRDefault="00835A8D" w:rsidP="000F5E6A">
      <w:pPr>
        <w:ind w:left="720" w:firstLine="720"/>
      </w:pPr>
      <w:r>
        <w:t>Carolyn Mitchell, James Hutton Institute</w:t>
      </w:r>
    </w:p>
    <w:p w14:paraId="0782B37B" w14:textId="19DFFD46" w:rsidR="00835A8D" w:rsidRDefault="00835A8D" w:rsidP="000F5E6A">
      <w:pPr>
        <w:spacing w:after="0"/>
        <w:ind w:left="1440" w:hanging="731"/>
      </w:pPr>
      <w:r>
        <w:t>11:</w:t>
      </w:r>
      <w:r w:rsidR="00624E7A">
        <w:t>20</w:t>
      </w:r>
      <w:r>
        <w:tab/>
      </w:r>
      <w:r w:rsidRPr="00835A8D">
        <w:rPr>
          <w:b/>
          <w:bCs/>
          <w:color w:val="872175"/>
        </w:rPr>
        <w:t>SSCR project: Camera traps for bees: Towards automated monitoring of pollinator activity in cherry</w:t>
      </w:r>
    </w:p>
    <w:p w14:paraId="33D3F2EB" w14:textId="353E9EE5" w:rsidR="00835A8D" w:rsidRDefault="00835A8D" w:rsidP="000F5E6A">
      <w:pPr>
        <w:ind w:left="1429" w:firstLine="11"/>
      </w:pPr>
      <w:r>
        <w:t>Dominic Williams, James Hutton Limited</w:t>
      </w:r>
    </w:p>
    <w:p w14:paraId="651AFD75" w14:textId="0BC2DD86" w:rsidR="00835A8D" w:rsidRDefault="00835A8D" w:rsidP="000F5E6A">
      <w:pPr>
        <w:spacing w:after="0"/>
        <w:ind w:firstLine="720"/>
      </w:pPr>
      <w:r>
        <w:t>11:</w:t>
      </w:r>
      <w:r w:rsidR="00624E7A">
        <w:t>30</w:t>
      </w:r>
      <w:r>
        <w:tab/>
      </w:r>
      <w:r w:rsidR="00F20F0A">
        <w:rPr>
          <w:b/>
          <w:bCs/>
          <w:color w:val="872175"/>
        </w:rPr>
        <w:t>The Magic of Adjuvants</w:t>
      </w:r>
    </w:p>
    <w:p w14:paraId="577A5468" w14:textId="6B940407" w:rsidR="00835A8D" w:rsidRDefault="00DC2D27" w:rsidP="000F5E6A">
      <w:pPr>
        <w:ind w:left="720" w:firstLine="720"/>
      </w:pPr>
      <w:r>
        <w:t>David Booty</w:t>
      </w:r>
      <w:r w:rsidR="00835A8D">
        <w:t>, OMEX Agriculture</w:t>
      </w:r>
    </w:p>
    <w:p w14:paraId="0B0510FF" w14:textId="4AC8014E" w:rsidR="00835A8D" w:rsidRDefault="00835A8D" w:rsidP="000F5E6A">
      <w:pPr>
        <w:spacing w:after="0"/>
        <w:ind w:firstLine="720"/>
      </w:pPr>
      <w:r>
        <w:t>1</w:t>
      </w:r>
      <w:r w:rsidR="00624E7A">
        <w:t>1:50</w:t>
      </w:r>
      <w:r>
        <w:tab/>
      </w:r>
      <w:r w:rsidRPr="00835A8D">
        <w:rPr>
          <w:b/>
          <w:bCs/>
          <w:color w:val="872175"/>
        </w:rPr>
        <w:t xml:space="preserve">Collaborative Science in </w:t>
      </w:r>
      <w:r w:rsidR="00624E7A">
        <w:rPr>
          <w:b/>
          <w:bCs/>
          <w:color w:val="872175"/>
        </w:rPr>
        <w:t>A</w:t>
      </w:r>
      <w:bookmarkStart w:id="0" w:name="_GoBack"/>
      <w:bookmarkEnd w:id="0"/>
      <w:r w:rsidRPr="00835A8D">
        <w:rPr>
          <w:b/>
          <w:bCs/>
          <w:color w:val="872175"/>
        </w:rPr>
        <w:t>griculture</w:t>
      </w:r>
    </w:p>
    <w:p w14:paraId="5C69B9BD" w14:textId="488121CF" w:rsidR="00835A8D" w:rsidRDefault="00835A8D" w:rsidP="000F5E6A">
      <w:pPr>
        <w:ind w:left="720" w:firstLine="720"/>
      </w:pPr>
      <w:r>
        <w:t>Jamie Smith, James Hutton L</w:t>
      </w:r>
      <w:r w:rsidR="001B1F53">
        <w:t>imited</w:t>
      </w:r>
    </w:p>
    <w:p w14:paraId="5F075CDA" w14:textId="39FB6CE6" w:rsidR="00835A8D" w:rsidRDefault="00835A8D" w:rsidP="000F5E6A">
      <w:pPr>
        <w:ind w:firstLine="720"/>
      </w:pPr>
      <w:r>
        <w:t>12:</w:t>
      </w:r>
      <w:r w:rsidR="00624E7A">
        <w:t>10</w:t>
      </w:r>
      <w:r>
        <w:tab/>
      </w:r>
      <w:r w:rsidRPr="00835A8D">
        <w:rPr>
          <w:b/>
          <w:bCs/>
          <w:color w:val="872175"/>
        </w:rPr>
        <w:t>Questions for morning session speakers</w:t>
      </w:r>
    </w:p>
    <w:p w14:paraId="38820531" w14:textId="3AF7878B" w:rsidR="00835A8D" w:rsidRDefault="00835A8D" w:rsidP="000F5E6A">
      <w:pPr>
        <w:ind w:firstLine="720"/>
      </w:pPr>
      <w:r>
        <w:t>12:3</w:t>
      </w:r>
      <w:r w:rsidR="00624E7A">
        <w:t>0</w:t>
      </w:r>
      <w:r>
        <w:tab/>
      </w:r>
      <w:r w:rsidRPr="00835A8D">
        <w:rPr>
          <w:b/>
          <w:bCs/>
          <w:color w:val="872175"/>
        </w:rPr>
        <w:t>Lunch, view trade stands and posters</w:t>
      </w:r>
    </w:p>
    <w:p w14:paraId="02A13F79" w14:textId="16588F44" w:rsidR="00835A8D" w:rsidRPr="00835A8D" w:rsidRDefault="00835A8D" w:rsidP="000F5E6A">
      <w:pPr>
        <w:ind w:left="720"/>
        <w:rPr>
          <w:color w:val="872175"/>
        </w:rPr>
      </w:pPr>
      <w:r w:rsidRPr="00835A8D">
        <w:rPr>
          <w:color w:val="872175"/>
        </w:rPr>
        <w:t>AFTERNOON SESSION</w:t>
      </w:r>
    </w:p>
    <w:p w14:paraId="27C9D7F4" w14:textId="7BA7BD2E" w:rsidR="00835A8D" w:rsidRDefault="00835A8D" w:rsidP="00624E7A">
      <w:pPr>
        <w:spacing w:after="0"/>
        <w:ind w:firstLine="720"/>
        <w:rPr>
          <w:b/>
          <w:bCs/>
          <w:color w:val="872175"/>
        </w:rPr>
      </w:pPr>
      <w:r>
        <w:t>13.30</w:t>
      </w:r>
      <w:r>
        <w:tab/>
      </w:r>
      <w:r w:rsidR="00624E7A">
        <w:rPr>
          <w:b/>
          <w:bCs/>
          <w:color w:val="872175"/>
        </w:rPr>
        <w:t>Progress and promising selections from the blueberry breeding programme</w:t>
      </w:r>
    </w:p>
    <w:p w14:paraId="6D11843F" w14:textId="5A1E66B2" w:rsidR="00624E7A" w:rsidRDefault="00624E7A" w:rsidP="000F5E6A">
      <w:pPr>
        <w:ind w:firstLine="720"/>
      </w:pPr>
      <w:r>
        <w:rPr>
          <w:b/>
          <w:bCs/>
          <w:color w:val="872175"/>
        </w:rPr>
        <w:tab/>
      </w:r>
      <w:r w:rsidRPr="00624E7A">
        <w:t>Susan McCallum, James Hutton Institute</w:t>
      </w:r>
    </w:p>
    <w:p w14:paraId="72ABB03D" w14:textId="5692E067" w:rsidR="00835A8D" w:rsidRDefault="00835A8D" w:rsidP="000F5E6A">
      <w:pPr>
        <w:spacing w:after="0"/>
        <w:ind w:firstLine="720"/>
      </w:pPr>
      <w:r>
        <w:t>13.50</w:t>
      </w:r>
      <w:r>
        <w:tab/>
      </w:r>
      <w:r w:rsidRPr="00835A8D">
        <w:rPr>
          <w:b/>
          <w:bCs/>
          <w:color w:val="872175"/>
        </w:rPr>
        <w:t>Crumbly fruit in red raspberry: new findings</w:t>
      </w:r>
    </w:p>
    <w:p w14:paraId="671EECF2" w14:textId="38B26BE7" w:rsidR="00835A8D" w:rsidRDefault="00835A8D" w:rsidP="000F5E6A">
      <w:pPr>
        <w:ind w:left="720" w:firstLine="720"/>
      </w:pPr>
      <w:r>
        <w:t>Luca Scolari, James Hutton Institute</w:t>
      </w:r>
    </w:p>
    <w:p w14:paraId="2874E897" w14:textId="6F893405" w:rsidR="00835A8D" w:rsidRDefault="00835A8D" w:rsidP="000F5E6A">
      <w:pPr>
        <w:spacing w:after="0"/>
        <w:ind w:left="1440" w:hanging="720"/>
      </w:pPr>
      <w:r>
        <w:t>14:10</w:t>
      </w:r>
      <w:r>
        <w:tab/>
      </w:r>
      <w:r w:rsidRPr="00835A8D">
        <w:rPr>
          <w:b/>
          <w:bCs/>
          <w:color w:val="872175"/>
        </w:rPr>
        <w:t xml:space="preserve">SSCR project: Examining chemical controls and potential for resistance in </w:t>
      </w:r>
      <w:r w:rsidRPr="00835A8D">
        <w:rPr>
          <w:b/>
          <w:bCs/>
          <w:i/>
          <w:iCs/>
          <w:color w:val="872175"/>
        </w:rPr>
        <w:t xml:space="preserve">Phytophthora rubi </w:t>
      </w:r>
      <w:r w:rsidRPr="00835A8D">
        <w:rPr>
          <w:b/>
          <w:bCs/>
          <w:color w:val="872175"/>
        </w:rPr>
        <w:t xml:space="preserve">and </w:t>
      </w:r>
      <w:r w:rsidRPr="00835A8D">
        <w:rPr>
          <w:b/>
          <w:bCs/>
          <w:i/>
          <w:iCs/>
          <w:color w:val="872175"/>
        </w:rPr>
        <w:t>fragariae</w:t>
      </w:r>
      <w:r w:rsidRPr="00835A8D">
        <w:rPr>
          <w:b/>
          <w:bCs/>
          <w:color w:val="872175"/>
        </w:rPr>
        <w:t xml:space="preserve"> isolates</w:t>
      </w:r>
    </w:p>
    <w:p w14:paraId="280BB92E" w14:textId="77777777" w:rsidR="00835A8D" w:rsidRDefault="00835A8D" w:rsidP="000F5E6A">
      <w:pPr>
        <w:ind w:left="720" w:firstLine="720"/>
      </w:pPr>
      <w:r>
        <w:t xml:space="preserve">Eleanor Gilroy, James Hutton Institute    </w:t>
      </w:r>
    </w:p>
    <w:p w14:paraId="64CBE8C2" w14:textId="7F86BF3B" w:rsidR="00835A8D" w:rsidRDefault="00835A8D" w:rsidP="000F5E6A">
      <w:pPr>
        <w:spacing w:after="0"/>
        <w:ind w:firstLine="720"/>
      </w:pPr>
      <w:r>
        <w:t>14:25</w:t>
      </w:r>
      <w:r>
        <w:tab/>
      </w:r>
      <w:r w:rsidRPr="00835A8D">
        <w:rPr>
          <w:b/>
          <w:bCs/>
          <w:color w:val="872175"/>
        </w:rPr>
        <w:t>Progress from the RBC raspberry breeding programme</w:t>
      </w:r>
    </w:p>
    <w:p w14:paraId="7DAD4C84" w14:textId="2285DB51" w:rsidR="00835A8D" w:rsidRDefault="00835A8D" w:rsidP="000F5E6A">
      <w:pPr>
        <w:ind w:left="720" w:firstLine="720"/>
      </w:pPr>
      <w:r>
        <w:t>Nikki Jennings, James Hutton L</w:t>
      </w:r>
      <w:r w:rsidR="00DC2D27">
        <w:t>imited</w:t>
      </w:r>
    </w:p>
    <w:p w14:paraId="7C5D4F52" w14:textId="171F23BB" w:rsidR="00835A8D" w:rsidRDefault="00835A8D" w:rsidP="000F5E6A">
      <w:pPr>
        <w:spacing w:after="0"/>
        <w:ind w:firstLine="720"/>
      </w:pPr>
      <w:r>
        <w:t>14:45</w:t>
      </w:r>
      <w:r>
        <w:tab/>
      </w:r>
      <w:r w:rsidRPr="00835A8D">
        <w:rPr>
          <w:b/>
          <w:bCs/>
          <w:color w:val="872175"/>
        </w:rPr>
        <w:t>2019 highlights of AHDB fruit research</w:t>
      </w:r>
    </w:p>
    <w:p w14:paraId="22B9083C" w14:textId="77777777" w:rsidR="00835A8D" w:rsidRDefault="00835A8D" w:rsidP="000F5E6A">
      <w:pPr>
        <w:ind w:left="720" w:firstLine="720"/>
      </w:pPr>
      <w:r>
        <w:t>Scott Raffle, AHDB</w:t>
      </w:r>
    </w:p>
    <w:p w14:paraId="2F7D9A9F" w14:textId="1BEF3199" w:rsidR="00835A8D" w:rsidRPr="00835A8D" w:rsidRDefault="00835A8D" w:rsidP="00F14800">
      <w:pPr>
        <w:ind w:firstLine="720"/>
        <w:rPr>
          <w:b/>
          <w:bCs/>
          <w:color w:val="872175"/>
        </w:rPr>
      </w:pPr>
      <w:r>
        <w:t>15:05</w:t>
      </w:r>
      <w:r>
        <w:tab/>
      </w:r>
      <w:r w:rsidRPr="00835A8D">
        <w:rPr>
          <w:b/>
          <w:bCs/>
          <w:color w:val="872175"/>
        </w:rPr>
        <w:t>Questions for afternoon session speakers</w:t>
      </w:r>
    </w:p>
    <w:p w14:paraId="05DA9892" w14:textId="4E539971" w:rsidR="002F1A16" w:rsidRDefault="00835A8D" w:rsidP="00F14800">
      <w:pPr>
        <w:ind w:firstLine="720"/>
        <w:rPr>
          <w:b/>
          <w:bCs/>
          <w:color w:val="872175"/>
        </w:rPr>
      </w:pPr>
      <w:r>
        <w:t>15:20</w:t>
      </w:r>
      <w:r>
        <w:tab/>
      </w:r>
      <w:r w:rsidRPr="00835A8D">
        <w:rPr>
          <w:b/>
          <w:bCs/>
          <w:color w:val="872175"/>
        </w:rPr>
        <w:t>View trade stands, posters and depart</w:t>
      </w:r>
    </w:p>
    <w:sectPr w:rsidR="002F1A16" w:rsidSect="00F14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8D"/>
    <w:rsid w:val="00015C69"/>
    <w:rsid w:val="000510BC"/>
    <w:rsid w:val="000F5E6A"/>
    <w:rsid w:val="001B1F53"/>
    <w:rsid w:val="00257371"/>
    <w:rsid w:val="00370EBE"/>
    <w:rsid w:val="00624E7A"/>
    <w:rsid w:val="00835A8D"/>
    <w:rsid w:val="00917F3C"/>
    <w:rsid w:val="00BC7FA8"/>
    <w:rsid w:val="00CD7C4D"/>
    <w:rsid w:val="00DC2D27"/>
    <w:rsid w:val="00F14800"/>
    <w:rsid w:val="00F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1647"/>
  <w15:chartTrackingRefBased/>
  <w15:docId w15:val="{F044B268-2359-4308-9CED-863C8DF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Cassidy</dc:creator>
  <cp:keywords/>
  <dc:description/>
  <cp:lastModifiedBy>Pam Cassidy</cp:lastModifiedBy>
  <cp:revision>6</cp:revision>
  <cp:lastPrinted>2020-01-14T10:05:00Z</cp:lastPrinted>
  <dcterms:created xsi:type="dcterms:W3CDTF">2020-01-13T16:04:00Z</dcterms:created>
  <dcterms:modified xsi:type="dcterms:W3CDTF">2020-02-11T10:37:00Z</dcterms:modified>
</cp:coreProperties>
</file>