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D9406" w14:textId="77777777" w:rsidR="002B5E24" w:rsidRDefault="002B5E24" w:rsidP="00F63914">
      <w:pPr>
        <w:jc w:val="center"/>
        <w:rPr>
          <w:b/>
          <w:bCs/>
          <w:sz w:val="28"/>
          <w:szCs w:val="28"/>
        </w:rPr>
      </w:pPr>
    </w:p>
    <w:p w14:paraId="2E8DA055" w14:textId="77777777" w:rsidR="002B5E24" w:rsidRDefault="002B5E24" w:rsidP="00F63914">
      <w:pPr>
        <w:jc w:val="center"/>
        <w:rPr>
          <w:b/>
          <w:bCs/>
          <w:sz w:val="28"/>
          <w:szCs w:val="28"/>
        </w:rPr>
      </w:pPr>
    </w:p>
    <w:p w14:paraId="3D83AD31" w14:textId="1D606D0C" w:rsidR="00CC75DE" w:rsidRDefault="002B5E24" w:rsidP="00F63914">
      <w:pPr>
        <w:jc w:val="center"/>
        <w:rPr>
          <w:b/>
          <w:bCs/>
          <w:sz w:val="28"/>
          <w:szCs w:val="28"/>
        </w:rPr>
      </w:pPr>
      <w:r>
        <w:rPr>
          <w:b/>
          <w:bCs/>
          <w:sz w:val="28"/>
          <w:szCs w:val="28"/>
        </w:rPr>
        <w:t xml:space="preserve">An introduction to web mapping with vector tiles and </w:t>
      </w:r>
      <w:r w:rsidR="003E7958">
        <w:rPr>
          <w:b/>
          <w:bCs/>
          <w:sz w:val="28"/>
          <w:szCs w:val="28"/>
        </w:rPr>
        <w:t>reflections on</w:t>
      </w:r>
      <w:r w:rsidR="006E65F2" w:rsidRPr="00F63914">
        <w:rPr>
          <w:b/>
          <w:bCs/>
          <w:sz w:val="28"/>
          <w:szCs w:val="28"/>
        </w:rPr>
        <w:t xml:space="preserve"> improv</w:t>
      </w:r>
      <w:r w:rsidR="003E7958">
        <w:rPr>
          <w:b/>
          <w:bCs/>
          <w:sz w:val="28"/>
          <w:szCs w:val="28"/>
        </w:rPr>
        <w:t>ing the</w:t>
      </w:r>
      <w:r w:rsidR="006E65F2" w:rsidRPr="00F63914">
        <w:rPr>
          <w:b/>
          <w:bCs/>
          <w:sz w:val="28"/>
          <w:szCs w:val="28"/>
        </w:rPr>
        <w:t xml:space="preserve"> </w:t>
      </w:r>
      <w:r w:rsidR="008A55C0" w:rsidRPr="00F63914">
        <w:rPr>
          <w:b/>
          <w:bCs/>
          <w:sz w:val="28"/>
          <w:szCs w:val="28"/>
        </w:rPr>
        <w:t xml:space="preserve">sharing and reuse of </w:t>
      </w:r>
      <w:r w:rsidR="00A307AB">
        <w:rPr>
          <w:b/>
          <w:bCs/>
          <w:sz w:val="28"/>
          <w:szCs w:val="28"/>
        </w:rPr>
        <w:t xml:space="preserve">the </w:t>
      </w:r>
      <w:r w:rsidR="00F44269">
        <w:rPr>
          <w:b/>
          <w:bCs/>
          <w:sz w:val="28"/>
          <w:szCs w:val="28"/>
        </w:rPr>
        <w:t xml:space="preserve">James </w:t>
      </w:r>
      <w:r w:rsidR="008A55C0" w:rsidRPr="00F63914">
        <w:rPr>
          <w:b/>
          <w:bCs/>
          <w:sz w:val="28"/>
          <w:szCs w:val="28"/>
        </w:rPr>
        <w:t>Hutton</w:t>
      </w:r>
      <w:r w:rsidR="00F44269">
        <w:rPr>
          <w:b/>
          <w:bCs/>
          <w:sz w:val="28"/>
          <w:szCs w:val="28"/>
        </w:rPr>
        <w:t xml:space="preserve"> Institute</w:t>
      </w:r>
      <w:r w:rsidR="00A307AB">
        <w:rPr>
          <w:b/>
          <w:bCs/>
          <w:sz w:val="28"/>
          <w:szCs w:val="28"/>
        </w:rPr>
        <w:t>’s</w:t>
      </w:r>
      <w:r w:rsidR="008A55C0" w:rsidRPr="00F63914">
        <w:rPr>
          <w:b/>
          <w:bCs/>
          <w:sz w:val="28"/>
          <w:szCs w:val="28"/>
        </w:rPr>
        <w:t xml:space="preserve"> </w:t>
      </w:r>
      <w:r w:rsidR="006B2782">
        <w:rPr>
          <w:b/>
          <w:bCs/>
          <w:sz w:val="28"/>
          <w:szCs w:val="28"/>
        </w:rPr>
        <w:t>geo</w:t>
      </w:r>
      <w:r w:rsidR="006E65F2" w:rsidRPr="00F63914">
        <w:rPr>
          <w:b/>
          <w:bCs/>
          <w:sz w:val="28"/>
          <w:szCs w:val="28"/>
        </w:rPr>
        <w:t>spatial data</w:t>
      </w:r>
    </w:p>
    <w:p w14:paraId="33A7A340" w14:textId="3506A2E6" w:rsidR="002B5E24" w:rsidRDefault="002B5E24" w:rsidP="00F63914">
      <w:pPr>
        <w:jc w:val="center"/>
        <w:rPr>
          <w:b/>
          <w:bCs/>
          <w:sz w:val="28"/>
          <w:szCs w:val="28"/>
        </w:rPr>
      </w:pPr>
    </w:p>
    <w:p w14:paraId="5AA41810" w14:textId="77777777" w:rsidR="00392DB6" w:rsidRDefault="00392DB6" w:rsidP="00F63914">
      <w:pPr>
        <w:jc w:val="center"/>
        <w:rPr>
          <w:b/>
          <w:bCs/>
          <w:sz w:val="28"/>
          <w:szCs w:val="28"/>
        </w:rPr>
      </w:pPr>
    </w:p>
    <w:p w14:paraId="79C3B177" w14:textId="77777777" w:rsidR="002B5E24" w:rsidRPr="00F63914" w:rsidRDefault="002B5E24" w:rsidP="00F63914">
      <w:pPr>
        <w:jc w:val="center"/>
        <w:rPr>
          <w:b/>
          <w:bCs/>
          <w:sz w:val="28"/>
          <w:szCs w:val="28"/>
        </w:rPr>
      </w:pPr>
    </w:p>
    <w:p w14:paraId="30E070F2" w14:textId="53F5675C" w:rsidR="000027A8" w:rsidRDefault="00F63914" w:rsidP="00F63914">
      <w:pPr>
        <w:jc w:val="center"/>
      </w:pPr>
      <w:r>
        <w:t>Kit Macleod</w:t>
      </w:r>
      <w:r w:rsidR="000027A8">
        <w:t xml:space="preserve">, </w:t>
      </w:r>
      <w:r>
        <w:t>David Donnelly</w:t>
      </w:r>
      <w:r w:rsidR="000027A8">
        <w:t>, and David Miller</w:t>
      </w:r>
    </w:p>
    <w:p w14:paraId="70DD7E13" w14:textId="153D8207" w:rsidR="008A55C0" w:rsidRDefault="00F63914" w:rsidP="00F63914">
      <w:pPr>
        <w:jc w:val="center"/>
      </w:pPr>
      <w:r>
        <w:t>The James Hutton Institute</w:t>
      </w:r>
      <w:r w:rsidR="00C45919">
        <w:t>, UK</w:t>
      </w:r>
      <w:r>
        <w:t>.</w:t>
      </w:r>
    </w:p>
    <w:p w14:paraId="73B20841" w14:textId="2DD19DD4" w:rsidR="001B51F2" w:rsidRDefault="001B51F2" w:rsidP="00F63914">
      <w:pPr>
        <w:jc w:val="center"/>
      </w:pPr>
    </w:p>
    <w:p w14:paraId="5DA08696" w14:textId="0D4FD6C9" w:rsidR="009E1B78" w:rsidRDefault="009E1B78" w:rsidP="00F63914">
      <w:pPr>
        <w:jc w:val="center"/>
      </w:pPr>
    </w:p>
    <w:p w14:paraId="4AEF8D46" w14:textId="7499CD5C" w:rsidR="00392DB6" w:rsidRDefault="00392DB6" w:rsidP="00F63914">
      <w:pPr>
        <w:jc w:val="center"/>
      </w:pPr>
    </w:p>
    <w:p w14:paraId="4B683284" w14:textId="7766C199" w:rsidR="00392DB6" w:rsidRDefault="00392DB6" w:rsidP="00F63914">
      <w:pPr>
        <w:jc w:val="center"/>
      </w:pPr>
    </w:p>
    <w:p w14:paraId="3C1E0E02" w14:textId="680C2D47" w:rsidR="00392DB6" w:rsidRDefault="00392DB6" w:rsidP="00F63914">
      <w:pPr>
        <w:jc w:val="center"/>
      </w:pPr>
    </w:p>
    <w:p w14:paraId="3631F2BB" w14:textId="3539C607" w:rsidR="00392DB6" w:rsidRDefault="00392DB6" w:rsidP="00F63914">
      <w:pPr>
        <w:jc w:val="center"/>
      </w:pPr>
    </w:p>
    <w:p w14:paraId="046EC912" w14:textId="3539C607" w:rsidR="00392DB6" w:rsidRDefault="00392DB6" w:rsidP="00F63914">
      <w:pPr>
        <w:jc w:val="center"/>
      </w:pPr>
    </w:p>
    <w:p w14:paraId="773B3253" w14:textId="77777777" w:rsidR="00392DB6" w:rsidRDefault="00392DB6" w:rsidP="00F63914">
      <w:pPr>
        <w:jc w:val="center"/>
      </w:pPr>
    </w:p>
    <w:p w14:paraId="25F3CD88" w14:textId="15208E2F" w:rsidR="009E1B78" w:rsidRDefault="009E1B78" w:rsidP="00F63914">
      <w:pPr>
        <w:jc w:val="center"/>
      </w:pPr>
    </w:p>
    <w:p w14:paraId="1CFB6842" w14:textId="73DB74E1" w:rsidR="009E1B78" w:rsidRDefault="009E1B78" w:rsidP="00F63914">
      <w:pPr>
        <w:jc w:val="center"/>
      </w:pPr>
    </w:p>
    <w:p w14:paraId="451FD1D3" w14:textId="70C16FAE" w:rsidR="009E1B78" w:rsidRDefault="009E1B78" w:rsidP="00F63914">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751"/>
      </w:tblGrid>
      <w:tr w:rsidR="009E1B78" w14:paraId="580B19D6" w14:textId="77777777" w:rsidTr="00352E26">
        <w:tc>
          <w:tcPr>
            <w:tcW w:w="4508" w:type="dxa"/>
          </w:tcPr>
          <w:p w14:paraId="078BE4E8" w14:textId="77777777" w:rsidR="009E1B78" w:rsidRDefault="009E1B78" w:rsidP="00352E26">
            <w:pPr>
              <w:jc w:val="center"/>
            </w:pPr>
            <w:r>
              <w:rPr>
                <w:noProof/>
              </w:rPr>
              <w:drawing>
                <wp:inline distT="0" distB="0" distL="0" distR="0" wp14:anchorId="3CEB0A53" wp14:editId="1FF7D4FE">
                  <wp:extent cx="2520000" cy="117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170000"/>
                          </a:xfrm>
                          <a:prstGeom prst="rect">
                            <a:avLst/>
                          </a:prstGeom>
                          <a:noFill/>
                          <a:ln>
                            <a:noFill/>
                          </a:ln>
                        </pic:spPr>
                      </pic:pic>
                    </a:graphicData>
                  </a:graphic>
                </wp:inline>
              </w:drawing>
            </w:r>
          </w:p>
        </w:tc>
        <w:tc>
          <w:tcPr>
            <w:tcW w:w="4508" w:type="dxa"/>
          </w:tcPr>
          <w:p w14:paraId="1CD95128" w14:textId="77777777" w:rsidR="009E1B78" w:rsidRDefault="009E1B78" w:rsidP="00352E26">
            <w:pPr>
              <w:jc w:val="center"/>
            </w:pPr>
            <w:r>
              <w:rPr>
                <w:noProof/>
              </w:rPr>
              <w:drawing>
                <wp:inline distT="0" distB="0" distL="0" distR="0" wp14:anchorId="01B2C8A7" wp14:editId="42C860DF">
                  <wp:extent cx="2880000" cy="921600"/>
                  <wp:effectExtent l="0" t="0" r="0" b="0"/>
                  <wp:docPr id="16" name="Picture 16" descr="The Macaulay Development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caulay Development Tru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921600"/>
                          </a:xfrm>
                          <a:prstGeom prst="rect">
                            <a:avLst/>
                          </a:prstGeom>
                          <a:noFill/>
                          <a:ln>
                            <a:noFill/>
                          </a:ln>
                        </pic:spPr>
                      </pic:pic>
                    </a:graphicData>
                  </a:graphic>
                </wp:inline>
              </w:drawing>
            </w:r>
          </w:p>
        </w:tc>
      </w:tr>
    </w:tbl>
    <w:p w14:paraId="47E652DB" w14:textId="77777777" w:rsidR="009E1B78" w:rsidRDefault="009E1B78" w:rsidP="00F63914">
      <w:pPr>
        <w:jc w:val="center"/>
      </w:pPr>
    </w:p>
    <w:p w14:paraId="497325AF" w14:textId="5C050DA2" w:rsidR="001931E0" w:rsidRDefault="001931E0" w:rsidP="001931E0">
      <w:r>
        <w:br w:type="page"/>
      </w:r>
    </w:p>
    <w:p w14:paraId="125CEC50" w14:textId="249E804F" w:rsidR="00F63914" w:rsidRDefault="002B5E24" w:rsidP="003E7958">
      <w:pPr>
        <w:pStyle w:val="Heading1"/>
      </w:pPr>
      <w:bookmarkStart w:id="0" w:name="_Toc57095702"/>
      <w:r>
        <w:lastRenderedPageBreak/>
        <w:t>Executive s</w:t>
      </w:r>
      <w:r w:rsidR="00F63914">
        <w:t>ummary</w:t>
      </w:r>
      <w:bookmarkEnd w:id="0"/>
    </w:p>
    <w:p w14:paraId="6636F5EB" w14:textId="6138587F" w:rsidR="003E7958" w:rsidRDefault="003E7958" w:rsidP="00F63914">
      <w:r>
        <w:t>Increasingly geographic maps are being provided in digital formats via web and mobile applications (apps). Most people in high income countries, like the UK, are familiar with Google Map type apps e.g. using a web map app when searching for directions or somewhere to visit. The focus of this report is on innovations in the provision and use of vector maps, specifically vector tiles, in web maps.</w:t>
      </w:r>
    </w:p>
    <w:p w14:paraId="0D272377" w14:textId="657AF731" w:rsidR="00362C69" w:rsidRDefault="003E7958" w:rsidP="00F63914">
      <w:pPr>
        <w:rPr>
          <w:bCs/>
        </w:rPr>
      </w:pPr>
      <w:r w:rsidRPr="003E7958">
        <w:t xml:space="preserve">This report was funded by the Macaulay Development Trust (MDT) as part of the ‘Demonstrating potential scientific and societal Impact from innovations in Vector tile data and digital tools for web/mobile Apps (DIVA)’ seedcorn project. </w:t>
      </w:r>
      <w:r w:rsidR="002E7E2C">
        <w:t>V</w:t>
      </w:r>
      <w:r w:rsidRPr="003E7958">
        <w:t>ector tiles</w:t>
      </w:r>
      <w:r>
        <w:t xml:space="preserve"> </w:t>
      </w:r>
      <w:r w:rsidRPr="003E7958">
        <w:t xml:space="preserve">and related technologies and tools are based around a relatively new spatial data format that is transforming the provision and use of vector spatial data. </w:t>
      </w:r>
      <w:r w:rsidR="00362C69">
        <w:t xml:space="preserve">Specifically, this report focuses on four objectives: </w:t>
      </w:r>
      <w:r w:rsidR="00362C69" w:rsidRPr="002A5267">
        <w:t xml:space="preserve">review and summarise developments in vector tile technologies to aid researchers and stakeholders use </w:t>
      </w:r>
      <w:r w:rsidR="00362C69">
        <w:t>geo</w:t>
      </w:r>
      <w:r w:rsidR="00362C69" w:rsidRPr="002A5267">
        <w:t>spatial information for natural resource management</w:t>
      </w:r>
      <w:r w:rsidR="00362C69">
        <w:t xml:space="preserve"> (Objective 1)</w:t>
      </w:r>
      <w:r w:rsidR="00362C69" w:rsidRPr="002A5267">
        <w:t>;</w:t>
      </w:r>
      <w:r w:rsidR="00362C69">
        <w:t xml:space="preserve"> </w:t>
      </w:r>
      <w:r w:rsidR="00362C69" w:rsidRPr="00362C69">
        <w:rPr>
          <w:rFonts w:cs="Calibri"/>
          <w:bCs/>
        </w:rPr>
        <w:t>share these summaries with researchers and MDT-relevant stakeholders, including web pages (Objective 2);</w:t>
      </w:r>
      <w:r w:rsidR="00362C69" w:rsidRPr="00362C69">
        <w:rPr>
          <w:bCs/>
        </w:rPr>
        <w:t xml:space="preserve"> </w:t>
      </w:r>
      <w:r w:rsidR="00362C69">
        <w:rPr>
          <w:bCs/>
        </w:rPr>
        <w:t>e</w:t>
      </w:r>
      <w:r w:rsidR="00362C69" w:rsidRPr="00362C69">
        <w:rPr>
          <w:bCs/>
        </w:rPr>
        <w:t xml:space="preserve">xplore and demonstrate how existing research </w:t>
      </w:r>
      <w:r w:rsidR="00362C69">
        <w:rPr>
          <w:bCs/>
        </w:rPr>
        <w:t>geo</w:t>
      </w:r>
      <w:r w:rsidR="00362C69" w:rsidRPr="00362C69">
        <w:rPr>
          <w:bCs/>
        </w:rPr>
        <w:t xml:space="preserve">spatial datasets could be provided as vector tiles (Objective 3), and </w:t>
      </w:r>
      <w:r w:rsidR="00362C69">
        <w:rPr>
          <w:bCs/>
        </w:rPr>
        <w:t>p</w:t>
      </w:r>
      <w:r w:rsidR="00362C69" w:rsidRPr="00362C69">
        <w:rPr>
          <w:bCs/>
        </w:rPr>
        <w:t xml:space="preserve">lan how the James Hutton Institute can use vector tile technology to improve delivery of natural resource data to users (Objective 6). </w:t>
      </w:r>
    </w:p>
    <w:p w14:paraId="330069F7" w14:textId="563011C9" w:rsidR="003E7958" w:rsidRDefault="003E7958" w:rsidP="00F63914">
      <w:r>
        <w:t>In this report we provide an overview of web mapping and vector tile technologies and datasets (Section 2) and explore providing Hutton’s geospatial data as vector tiles (and related formats), reflect on our experiences, some of the challenges involved, and provide recommendations for further work (Section 3).</w:t>
      </w:r>
    </w:p>
    <w:p w14:paraId="7A33B0FC" w14:textId="289ABA7E" w:rsidR="003E7958" w:rsidRDefault="003E7958" w:rsidP="00F63914">
      <w:r>
        <w:t xml:space="preserve">The rapid evolution and increased use of vector tiles has been driven by several factors. These include the ability of nearly all web browsers (including Internet Explorer 11) to support WebGL v1 - which is required for rendering of vector tiles. Other reasons include the ability to dynamically style vector maps, including basemaps; their smaller data size compared to raster tiles; and the ability to create interactive geospatial data-driven apps e.g. </w:t>
      </w:r>
      <w:proofErr w:type="spellStart"/>
      <w:r>
        <w:t>MapBox’s</w:t>
      </w:r>
      <w:proofErr w:type="spellEnd"/>
      <w:r>
        <w:t xml:space="preserve"> early vector tile apps (</w:t>
      </w:r>
      <w:r w:rsidR="00A66B6F">
        <w:t xml:space="preserve">since </w:t>
      </w:r>
      <w:r>
        <w:t>2013) and Esri’s Smart Mapping (</w:t>
      </w:r>
      <w:r w:rsidR="00A66B6F">
        <w:t xml:space="preserve">since </w:t>
      </w:r>
      <w:r>
        <w:t>2016).</w:t>
      </w:r>
    </w:p>
    <w:p w14:paraId="50F8333C" w14:textId="52191DD8" w:rsidR="003E7958" w:rsidRDefault="003E7958" w:rsidP="00F63914">
      <w:r>
        <w:t>We explored</w:t>
      </w:r>
      <w:r w:rsidR="002A5267">
        <w:t xml:space="preserve"> the use of vector tiles for</w:t>
      </w:r>
      <w:r>
        <w:t xml:space="preserve"> two main groups of Hutton geospatial datasets, covering large parts of Scotland, that a range of </w:t>
      </w:r>
      <w:r w:rsidR="002A5267">
        <w:t>individuals</w:t>
      </w:r>
      <w:r>
        <w:t xml:space="preserve"> and organisations use</w:t>
      </w:r>
      <w:r w:rsidR="002A5267">
        <w:t>.</w:t>
      </w:r>
      <w:r>
        <w:t xml:space="preserve"> Currently, Hutton’s main geospatial datasets are provided as </w:t>
      </w:r>
      <w:r w:rsidR="00A66B6F">
        <w:t>s</w:t>
      </w:r>
      <w:r>
        <w:t xml:space="preserve">hapefiles and web mapping services which can easily </w:t>
      </w:r>
      <w:r w:rsidR="002A5267">
        <w:t xml:space="preserve">be </w:t>
      </w:r>
      <w:r>
        <w:t xml:space="preserve">discovered and viewed using either </w:t>
      </w:r>
      <w:proofErr w:type="spellStart"/>
      <w:r w:rsidRPr="00631A5C">
        <w:t>SpatialData.gov.scot</w:t>
      </w:r>
      <w:proofErr w:type="spellEnd"/>
      <w:r w:rsidRPr="00631A5C">
        <w:t xml:space="preserve"> Metadata Portal</w:t>
      </w:r>
      <w:r w:rsidR="002A5267">
        <w:t xml:space="preserve">, </w:t>
      </w:r>
      <w:r>
        <w:t xml:space="preserve">Scotland’s </w:t>
      </w:r>
      <w:r w:rsidR="00A66B6F">
        <w:t>E</w:t>
      </w:r>
      <w:r>
        <w:t>nvironment map</w:t>
      </w:r>
      <w:r w:rsidR="002A5267">
        <w:t>, or the related Scotland’s Soils site</w:t>
      </w:r>
      <w:r>
        <w:t>.</w:t>
      </w:r>
      <w:r w:rsidR="002A5267">
        <w:t xml:space="preserve"> </w:t>
      </w:r>
      <w:r>
        <w:t xml:space="preserve">Our efforts were focussed on Esri’s and </w:t>
      </w:r>
      <w:proofErr w:type="spellStart"/>
      <w:r>
        <w:t>Mapbox’s</w:t>
      </w:r>
      <w:proofErr w:type="spellEnd"/>
      <w:r>
        <w:t xml:space="preserve"> tools and technologies</w:t>
      </w:r>
      <w:r w:rsidR="002E7E2C">
        <w:t>.</w:t>
      </w:r>
      <w:r>
        <w:t xml:space="preserve"> Esri’s </w:t>
      </w:r>
      <w:r w:rsidR="002E7E2C">
        <w:t xml:space="preserve">tools </w:t>
      </w:r>
      <w:r>
        <w:t xml:space="preserve">are widely used by Hutton colleagues and across Scottish Government’s agencies e.g. SEPA and NatureScot. We also explored </w:t>
      </w:r>
      <w:proofErr w:type="spellStart"/>
      <w:r>
        <w:t>Mapbox’s</w:t>
      </w:r>
      <w:proofErr w:type="spellEnd"/>
      <w:r>
        <w:t xml:space="preserve"> tools and </w:t>
      </w:r>
      <w:proofErr w:type="gramStart"/>
      <w:r>
        <w:t>technologies</w:t>
      </w:r>
      <w:r w:rsidR="00A66B6F">
        <w:t>,</w:t>
      </w:r>
      <w:r>
        <w:t xml:space="preserve"> since</w:t>
      </w:r>
      <w:proofErr w:type="gramEnd"/>
      <w:r>
        <w:t xml:space="preserve"> they have been at the forefront of innovations in 2D and 2.5D vector tiles over the past 10 years. Over the space of four months we held several group discussion sessions combined with individual exploration of the Esri and Mapbox tools and technologies with a focus on Hutton’s geospatial datasets.</w:t>
      </w:r>
    </w:p>
    <w:p w14:paraId="35FFF5C7" w14:textId="558A27C7" w:rsidR="001931E0" w:rsidRDefault="003E7958" w:rsidP="00F63914">
      <w:r>
        <w:t xml:space="preserve">We </w:t>
      </w:r>
      <w:r w:rsidR="002E7E2C">
        <w:t xml:space="preserve">explored and </w:t>
      </w:r>
      <w:r>
        <w:t xml:space="preserve">identified </w:t>
      </w:r>
      <w:r w:rsidR="001B51F2">
        <w:t>solutions for</w:t>
      </w:r>
      <w:r>
        <w:t xml:space="preserve"> two</w:t>
      </w:r>
      <w:r w:rsidR="001B51F2">
        <w:t xml:space="preserve"> of the</w:t>
      </w:r>
      <w:r>
        <w:t xml:space="preserve"> greatest challenges </w:t>
      </w:r>
      <w:r w:rsidR="002E7E2C">
        <w:t xml:space="preserve">in </w:t>
      </w:r>
      <w:r>
        <w:t>providing vector tiles (or any web map)</w:t>
      </w:r>
      <w:r w:rsidR="002E7E2C">
        <w:t>:</w:t>
      </w:r>
      <w:r>
        <w:t xml:space="preserve"> how to present a user with information on large numbers of classes and how to present complicated/patterned symbology. </w:t>
      </w:r>
      <w:r w:rsidR="001931E0">
        <w:br w:type="page"/>
      </w:r>
    </w:p>
    <w:sdt>
      <w:sdtPr>
        <w:rPr>
          <w:rFonts w:asciiTheme="minorHAnsi" w:eastAsiaTheme="minorHAnsi" w:hAnsiTheme="minorHAnsi" w:cstheme="minorBidi"/>
          <w:color w:val="auto"/>
          <w:sz w:val="22"/>
          <w:szCs w:val="22"/>
          <w:lang w:val="en-GB"/>
        </w:rPr>
        <w:id w:val="-864739520"/>
        <w:docPartObj>
          <w:docPartGallery w:val="Table of Contents"/>
          <w:docPartUnique/>
        </w:docPartObj>
      </w:sdtPr>
      <w:sdtEndPr>
        <w:rPr>
          <w:b/>
          <w:bCs/>
          <w:noProof/>
        </w:rPr>
      </w:sdtEndPr>
      <w:sdtContent>
        <w:p w14:paraId="386C9F74" w14:textId="40144F85" w:rsidR="002B5E24" w:rsidRDefault="002B5E24">
          <w:pPr>
            <w:pStyle w:val="TOCHeading"/>
          </w:pPr>
          <w:r>
            <w:t>Contents</w:t>
          </w:r>
        </w:p>
        <w:p w14:paraId="4B5846AF" w14:textId="62BD19E0" w:rsidR="00392DB6" w:rsidRDefault="002B5E2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7095702" w:history="1">
            <w:r w:rsidR="00392DB6" w:rsidRPr="001744A5">
              <w:rPr>
                <w:rStyle w:val="Hyperlink"/>
                <w:noProof/>
              </w:rPr>
              <w:t>Executive summary</w:t>
            </w:r>
            <w:r w:rsidR="00392DB6">
              <w:rPr>
                <w:noProof/>
                <w:webHidden/>
              </w:rPr>
              <w:tab/>
            </w:r>
            <w:r w:rsidR="00392DB6">
              <w:rPr>
                <w:noProof/>
                <w:webHidden/>
              </w:rPr>
              <w:fldChar w:fldCharType="begin"/>
            </w:r>
            <w:r w:rsidR="00392DB6">
              <w:rPr>
                <w:noProof/>
                <w:webHidden/>
              </w:rPr>
              <w:instrText xml:space="preserve"> PAGEREF _Toc57095702 \h </w:instrText>
            </w:r>
            <w:r w:rsidR="00392DB6">
              <w:rPr>
                <w:noProof/>
                <w:webHidden/>
              </w:rPr>
            </w:r>
            <w:r w:rsidR="00392DB6">
              <w:rPr>
                <w:noProof/>
                <w:webHidden/>
              </w:rPr>
              <w:fldChar w:fldCharType="separate"/>
            </w:r>
            <w:r w:rsidR="00392DB6">
              <w:rPr>
                <w:noProof/>
                <w:webHidden/>
              </w:rPr>
              <w:t>2</w:t>
            </w:r>
            <w:r w:rsidR="00392DB6">
              <w:rPr>
                <w:noProof/>
                <w:webHidden/>
              </w:rPr>
              <w:fldChar w:fldCharType="end"/>
            </w:r>
          </w:hyperlink>
        </w:p>
        <w:p w14:paraId="149C9340" w14:textId="1EC2F932" w:rsidR="00392DB6" w:rsidRDefault="000D1F1E">
          <w:pPr>
            <w:pStyle w:val="TOC1"/>
            <w:tabs>
              <w:tab w:val="right" w:leader="dot" w:pos="9016"/>
            </w:tabs>
            <w:rPr>
              <w:rFonts w:eastAsiaTheme="minorEastAsia"/>
              <w:noProof/>
              <w:lang w:eastAsia="en-GB"/>
            </w:rPr>
          </w:pPr>
          <w:hyperlink w:anchor="_Toc57095703" w:history="1">
            <w:r w:rsidR="00392DB6" w:rsidRPr="001744A5">
              <w:rPr>
                <w:rStyle w:val="Hyperlink"/>
                <w:noProof/>
              </w:rPr>
              <w:t>1. Introduction, purpose, and audience</w:t>
            </w:r>
            <w:r w:rsidR="00392DB6">
              <w:rPr>
                <w:noProof/>
                <w:webHidden/>
              </w:rPr>
              <w:tab/>
            </w:r>
            <w:r w:rsidR="00392DB6">
              <w:rPr>
                <w:noProof/>
                <w:webHidden/>
              </w:rPr>
              <w:fldChar w:fldCharType="begin"/>
            </w:r>
            <w:r w:rsidR="00392DB6">
              <w:rPr>
                <w:noProof/>
                <w:webHidden/>
              </w:rPr>
              <w:instrText xml:space="preserve"> PAGEREF _Toc57095703 \h </w:instrText>
            </w:r>
            <w:r w:rsidR="00392DB6">
              <w:rPr>
                <w:noProof/>
                <w:webHidden/>
              </w:rPr>
            </w:r>
            <w:r w:rsidR="00392DB6">
              <w:rPr>
                <w:noProof/>
                <w:webHidden/>
              </w:rPr>
              <w:fldChar w:fldCharType="separate"/>
            </w:r>
            <w:r w:rsidR="00392DB6">
              <w:rPr>
                <w:noProof/>
                <w:webHidden/>
              </w:rPr>
              <w:t>4</w:t>
            </w:r>
            <w:r w:rsidR="00392DB6">
              <w:rPr>
                <w:noProof/>
                <w:webHidden/>
              </w:rPr>
              <w:fldChar w:fldCharType="end"/>
            </w:r>
          </w:hyperlink>
        </w:p>
        <w:p w14:paraId="55C9B266" w14:textId="3758D0BB" w:rsidR="00392DB6" w:rsidRDefault="000D1F1E">
          <w:pPr>
            <w:pStyle w:val="TOC2"/>
            <w:tabs>
              <w:tab w:val="right" w:leader="dot" w:pos="9016"/>
            </w:tabs>
            <w:rPr>
              <w:rFonts w:eastAsiaTheme="minorEastAsia"/>
              <w:noProof/>
              <w:lang w:eastAsia="en-GB"/>
            </w:rPr>
          </w:pPr>
          <w:hyperlink w:anchor="_Toc57095704" w:history="1">
            <w:r w:rsidR="00392DB6" w:rsidRPr="001744A5">
              <w:rPr>
                <w:rStyle w:val="Hyperlink"/>
                <w:noProof/>
              </w:rPr>
              <w:t>1.1 Introduction to web maps and vector tiles</w:t>
            </w:r>
            <w:r w:rsidR="00392DB6">
              <w:rPr>
                <w:noProof/>
                <w:webHidden/>
              </w:rPr>
              <w:tab/>
            </w:r>
            <w:r w:rsidR="00392DB6">
              <w:rPr>
                <w:noProof/>
                <w:webHidden/>
              </w:rPr>
              <w:fldChar w:fldCharType="begin"/>
            </w:r>
            <w:r w:rsidR="00392DB6">
              <w:rPr>
                <w:noProof/>
                <w:webHidden/>
              </w:rPr>
              <w:instrText xml:space="preserve"> PAGEREF _Toc57095704 \h </w:instrText>
            </w:r>
            <w:r w:rsidR="00392DB6">
              <w:rPr>
                <w:noProof/>
                <w:webHidden/>
              </w:rPr>
            </w:r>
            <w:r w:rsidR="00392DB6">
              <w:rPr>
                <w:noProof/>
                <w:webHidden/>
              </w:rPr>
              <w:fldChar w:fldCharType="separate"/>
            </w:r>
            <w:r w:rsidR="00392DB6">
              <w:rPr>
                <w:noProof/>
                <w:webHidden/>
              </w:rPr>
              <w:t>4</w:t>
            </w:r>
            <w:r w:rsidR="00392DB6">
              <w:rPr>
                <w:noProof/>
                <w:webHidden/>
              </w:rPr>
              <w:fldChar w:fldCharType="end"/>
            </w:r>
          </w:hyperlink>
        </w:p>
        <w:p w14:paraId="35CDDD14" w14:textId="3556FF48" w:rsidR="00392DB6" w:rsidRDefault="000D1F1E">
          <w:pPr>
            <w:pStyle w:val="TOC2"/>
            <w:tabs>
              <w:tab w:val="right" w:leader="dot" w:pos="9016"/>
            </w:tabs>
            <w:rPr>
              <w:rFonts w:eastAsiaTheme="minorEastAsia"/>
              <w:noProof/>
              <w:lang w:eastAsia="en-GB"/>
            </w:rPr>
          </w:pPr>
          <w:hyperlink w:anchor="_Toc57095705" w:history="1">
            <w:r w:rsidR="00392DB6" w:rsidRPr="001744A5">
              <w:rPr>
                <w:rStyle w:val="Hyperlink"/>
                <w:noProof/>
              </w:rPr>
              <w:t>1.2 Purpose of this report and audience</w:t>
            </w:r>
            <w:r w:rsidR="00392DB6">
              <w:rPr>
                <w:noProof/>
                <w:webHidden/>
              </w:rPr>
              <w:tab/>
            </w:r>
            <w:r w:rsidR="00392DB6">
              <w:rPr>
                <w:noProof/>
                <w:webHidden/>
              </w:rPr>
              <w:fldChar w:fldCharType="begin"/>
            </w:r>
            <w:r w:rsidR="00392DB6">
              <w:rPr>
                <w:noProof/>
                <w:webHidden/>
              </w:rPr>
              <w:instrText xml:space="preserve"> PAGEREF _Toc57095705 \h </w:instrText>
            </w:r>
            <w:r w:rsidR="00392DB6">
              <w:rPr>
                <w:noProof/>
                <w:webHidden/>
              </w:rPr>
            </w:r>
            <w:r w:rsidR="00392DB6">
              <w:rPr>
                <w:noProof/>
                <w:webHidden/>
              </w:rPr>
              <w:fldChar w:fldCharType="separate"/>
            </w:r>
            <w:r w:rsidR="00392DB6">
              <w:rPr>
                <w:noProof/>
                <w:webHidden/>
              </w:rPr>
              <w:t>4</w:t>
            </w:r>
            <w:r w:rsidR="00392DB6">
              <w:rPr>
                <w:noProof/>
                <w:webHidden/>
              </w:rPr>
              <w:fldChar w:fldCharType="end"/>
            </w:r>
          </w:hyperlink>
        </w:p>
        <w:p w14:paraId="35A722EE" w14:textId="15610D43" w:rsidR="00392DB6" w:rsidRDefault="000D1F1E">
          <w:pPr>
            <w:pStyle w:val="TOC1"/>
            <w:tabs>
              <w:tab w:val="right" w:leader="dot" w:pos="9016"/>
            </w:tabs>
            <w:rPr>
              <w:rFonts w:eastAsiaTheme="minorEastAsia"/>
              <w:noProof/>
              <w:lang w:eastAsia="en-GB"/>
            </w:rPr>
          </w:pPr>
          <w:hyperlink w:anchor="_Toc57095706" w:history="1">
            <w:r w:rsidR="00392DB6" w:rsidRPr="001744A5">
              <w:rPr>
                <w:rStyle w:val="Hyperlink"/>
                <w:noProof/>
              </w:rPr>
              <w:t>2. Overview of the evolution of vector tiles and related web mapping technologies</w:t>
            </w:r>
            <w:r w:rsidR="00392DB6">
              <w:rPr>
                <w:noProof/>
                <w:webHidden/>
              </w:rPr>
              <w:tab/>
            </w:r>
            <w:r w:rsidR="00392DB6">
              <w:rPr>
                <w:noProof/>
                <w:webHidden/>
              </w:rPr>
              <w:fldChar w:fldCharType="begin"/>
            </w:r>
            <w:r w:rsidR="00392DB6">
              <w:rPr>
                <w:noProof/>
                <w:webHidden/>
              </w:rPr>
              <w:instrText xml:space="preserve"> PAGEREF _Toc57095706 \h </w:instrText>
            </w:r>
            <w:r w:rsidR="00392DB6">
              <w:rPr>
                <w:noProof/>
                <w:webHidden/>
              </w:rPr>
            </w:r>
            <w:r w:rsidR="00392DB6">
              <w:rPr>
                <w:noProof/>
                <w:webHidden/>
              </w:rPr>
              <w:fldChar w:fldCharType="separate"/>
            </w:r>
            <w:r w:rsidR="00392DB6">
              <w:rPr>
                <w:noProof/>
                <w:webHidden/>
              </w:rPr>
              <w:t>5</w:t>
            </w:r>
            <w:r w:rsidR="00392DB6">
              <w:rPr>
                <w:noProof/>
                <w:webHidden/>
              </w:rPr>
              <w:fldChar w:fldCharType="end"/>
            </w:r>
          </w:hyperlink>
        </w:p>
        <w:p w14:paraId="67F3D60E" w14:textId="0B0E66A4" w:rsidR="00392DB6" w:rsidRDefault="000D1F1E">
          <w:pPr>
            <w:pStyle w:val="TOC2"/>
            <w:tabs>
              <w:tab w:val="right" w:leader="dot" w:pos="9016"/>
            </w:tabs>
            <w:rPr>
              <w:rFonts w:eastAsiaTheme="minorEastAsia"/>
              <w:noProof/>
              <w:lang w:eastAsia="en-GB"/>
            </w:rPr>
          </w:pPr>
          <w:hyperlink w:anchor="_Toc57095707" w:history="1">
            <w:r w:rsidR="00392DB6" w:rsidRPr="001744A5">
              <w:rPr>
                <w:rStyle w:val="Hyperlink"/>
                <w:noProof/>
              </w:rPr>
              <w:t>2.1 Web mapping technologies and vector tiles</w:t>
            </w:r>
            <w:r w:rsidR="00392DB6">
              <w:rPr>
                <w:noProof/>
                <w:webHidden/>
              </w:rPr>
              <w:tab/>
            </w:r>
            <w:r w:rsidR="00392DB6">
              <w:rPr>
                <w:noProof/>
                <w:webHidden/>
              </w:rPr>
              <w:fldChar w:fldCharType="begin"/>
            </w:r>
            <w:r w:rsidR="00392DB6">
              <w:rPr>
                <w:noProof/>
                <w:webHidden/>
              </w:rPr>
              <w:instrText xml:space="preserve"> PAGEREF _Toc57095707 \h </w:instrText>
            </w:r>
            <w:r w:rsidR="00392DB6">
              <w:rPr>
                <w:noProof/>
                <w:webHidden/>
              </w:rPr>
            </w:r>
            <w:r w:rsidR="00392DB6">
              <w:rPr>
                <w:noProof/>
                <w:webHidden/>
              </w:rPr>
              <w:fldChar w:fldCharType="separate"/>
            </w:r>
            <w:r w:rsidR="00392DB6">
              <w:rPr>
                <w:noProof/>
                <w:webHidden/>
              </w:rPr>
              <w:t>6</w:t>
            </w:r>
            <w:r w:rsidR="00392DB6">
              <w:rPr>
                <w:noProof/>
                <w:webHidden/>
              </w:rPr>
              <w:fldChar w:fldCharType="end"/>
            </w:r>
          </w:hyperlink>
        </w:p>
        <w:p w14:paraId="1067CFE0" w14:textId="0D110EF7" w:rsidR="00392DB6" w:rsidRDefault="000D1F1E">
          <w:pPr>
            <w:pStyle w:val="TOC2"/>
            <w:tabs>
              <w:tab w:val="right" w:leader="dot" w:pos="9016"/>
            </w:tabs>
            <w:rPr>
              <w:rFonts w:eastAsiaTheme="minorEastAsia"/>
              <w:noProof/>
              <w:lang w:eastAsia="en-GB"/>
            </w:rPr>
          </w:pPr>
          <w:hyperlink w:anchor="_Toc57095708" w:history="1">
            <w:r w:rsidR="00392DB6" w:rsidRPr="001744A5">
              <w:rPr>
                <w:rStyle w:val="Hyperlink"/>
                <w:noProof/>
              </w:rPr>
              <w:t>2.2 Evolution of web mapping standards for 2D, 2.5D, and 3D vector tiles</w:t>
            </w:r>
            <w:r w:rsidR="00392DB6">
              <w:rPr>
                <w:noProof/>
                <w:webHidden/>
              </w:rPr>
              <w:tab/>
            </w:r>
            <w:r w:rsidR="00392DB6">
              <w:rPr>
                <w:noProof/>
                <w:webHidden/>
              </w:rPr>
              <w:fldChar w:fldCharType="begin"/>
            </w:r>
            <w:r w:rsidR="00392DB6">
              <w:rPr>
                <w:noProof/>
                <w:webHidden/>
              </w:rPr>
              <w:instrText xml:space="preserve"> PAGEREF _Toc57095708 \h </w:instrText>
            </w:r>
            <w:r w:rsidR="00392DB6">
              <w:rPr>
                <w:noProof/>
                <w:webHidden/>
              </w:rPr>
            </w:r>
            <w:r w:rsidR="00392DB6">
              <w:rPr>
                <w:noProof/>
                <w:webHidden/>
              </w:rPr>
              <w:fldChar w:fldCharType="separate"/>
            </w:r>
            <w:r w:rsidR="00392DB6">
              <w:rPr>
                <w:noProof/>
                <w:webHidden/>
              </w:rPr>
              <w:t>8</w:t>
            </w:r>
            <w:r w:rsidR="00392DB6">
              <w:rPr>
                <w:noProof/>
                <w:webHidden/>
              </w:rPr>
              <w:fldChar w:fldCharType="end"/>
            </w:r>
          </w:hyperlink>
        </w:p>
        <w:p w14:paraId="799E705B" w14:textId="535E31B3" w:rsidR="00392DB6" w:rsidRDefault="000D1F1E">
          <w:pPr>
            <w:pStyle w:val="TOC2"/>
            <w:tabs>
              <w:tab w:val="right" w:leader="dot" w:pos="9016"/>
            </w:tabs>
            <w:rPr>
              <w:rFonts w:eastAsiaTheme="minorEastAsia"/>
              <w:noProof/>
              <w:lang w:eastAsia="en-GB"/>
            </w:rPr>
          </w:pPr>
          <w:hyperlink w:anchor="_Toc57095709" w:history="1">
            <w:r w:rsidR="00392DB6" w:rsidRPr="001744A5">
              <w:rPr>
                <w:rStyle w:val="Hyperlink"/>
                <w:noProof/>
              </w:rPr>
              <w:t>2.3 Providers of vector tile basemaps</w:t>
            </w:r>
            <w:r w:rsidR="00392DB6">
              <w:rPr>
                <w:noProof/>
                <w:webHidden/>
              </w:rPr>
              <w:tab/>
            </w:r>
            <w:r w:rsidR="00392DB6">
              <w:rPr>
                <w:noProof/>
                <w:webHidden/>
              </w:rPr>
              <w:fldChar w:fldCharType="begin"/>
            </w:r>
            <w:r w:rsidR="00392DB6">
              <w:rPr>
                <w:noProof/>
                <w:webHidden/>
              </w:rPr>
              <w:instrText xml:space="preserve"> PAGEREF _Toc57095709 \h </w:instrText>
            </w:r>
            <w:r w:rsidR="00392DB6">
              <w:rPr>
                <w:noProof/>
                <w:webHidden/>
              </w:rPr>
            </w:r>
            <w:r w:rsidR="00392DB6">
              <w:rPr>
                <w:noProof/>
                <w:webHidden/>
              </w:rPr>
              <w:fldChar w:fldCharType="separate"/>
            </w:r>
            <w:r w:rsidR="00392DB6">
              <w:rPr>
                <w:noProof/>
                <w:webHidden/>
              </w:rPr>
              <w:t>9</w:t>
            </w:r>
            <w:r w:rsidR="00392DB6">
              <w:rPr>
                <w:noProof/>
                <w:webHidden/>
              </w:rPr>
              <w:fldChar w:fldCharType="end"/>
            </w:r>
          </w:hyperlink>
        </w:p>
        <w:p w14:paraId="4E4944CD" w14:textId="44C4538A" w:rsidR="00392DB6" w:rsidRDefault="000D1F1E">
          <w:pPr>
            <w:pStyle w:val="TOC1"/>
            <w:tabs>
              <w:tab w:val="right" w:leader="dot" w:pos="9016"/>
            </w:tabs>
            <w:rPr>
              <w:rFonts w:eastAsiaTheme="minorEastAsia"/>
              <w:noProof/>
              <w:lang w:eastAsia="en-GB"/>
            </w:rPr>
          </w:pPr>
          <w:hyperlink w:anchor="_Toc57095710" w:history="1">
            <w:r w:rsidR="00392DB6" w:rsidRPr="001744A5">
              <w:rPr>
                <w:rStyle w:val="Hyperlink"/>
                <w:noProof/>
              </w:rPr>
              <w:t>3. Planning how users of Hutton geospatial datasets could benefit from vector tiles</w:t>
            </w:r>
            <w:r w:rsidR="00392DB6">
              <w:rPr>
                <w:noProof/>
                <w:webHidden/>
              </w:rPr>
              <w:tab/>
            </w:r>
            <w:r w:rsidR="00392DB6">
              <w:rPr>
                <w:noProof/>
                <w:webHidden/>
              </w:rPr>
              <w:fldChar w:fldCharType="begin"/>
            </w:r>
            <w:r w:rsidR="00392DB6">
              <w:rPr>
                <w:noProof/>
                <w:webHidden/>
              </w:rPr>
              <w:instrText xml:space="preserve"> PAGEREF _Toc57095710 \h </w:instrText>
            </w:r>
            <w:r w:rsidR="00392DB6">
              <w:rPr>
                <w:noProof/>
                <w:webHidden/>
              </w:rPr>
            </w:r>
            <w:r w:rsidR="00392DB6">
              <w:rPr>
                <w:noProof/>
                <w:webHidden/>
              </w:rPr>
              <w:fldChar w:fldCharType="separate"/>
            </w:r>
            <w:r w:rsidR="00392DB6">
              <w:rPr>
                <w:noProof/>
                <w:webHidden/>
              </w:rPr>
              <w:t>10</w:t>
            </w:r>
            <w:r w:rsidR="00392DB6">
              <w:rPr>
                <w:noProof/>
                <w:webHidden/>
              </w:rPr>
              <w:fldChar w:fldCharType="end"/>
            </w:r>
          </w:hyperlink>
        </w:p>
        <w:p w14:paraId="6BE13C1E" w14:textId="13845281" w:rsidR="00392DB6" w:rsidRDefault="000D1F1E">
          <w:pPr>
            <w:pStyle w:val="TOC2"/>
            <w:tabs>
              <w:tab w:val="right" w:leader="dot" w:pos="9016"/>
            </w:tabs>
            <w:rPr>
              <w:rFonts w:eastAsiaTheme="minorEastAsia"/>
              <w:noProof/>
              <w:lang w:eastAsia="en-GB"/>
            </w:rPr>
          </w:pPr>
          <w:hyperlink w:anchor="_Toc57095711" w:history="1">
            <w:r w:rsidR="00392DB6" w:rsidRPr="001744A5">
              <w:rPr>
                <w:rStyle w:val="Hyperlink"/>
                <w:noProof/>
              </w:rPr>
              <w:t>3.1 Current provision of geospatial data</w:t>
            </w:r>
            <w:r w:rsidR="00392DB6">
              <w:rPr>
                <w:noProof/>
                <w:webHidden/>
              </w:rPr>
              <w:tab/>
            </w:r>
            <w:r w:rsidR="00392DB6">
              <w:rPr>
                <w:noProof/>
                <w:webHidden/>
              </w:rPr>
              <w:fldChar w:fldCharType="begin"/>
            </w:r>
            <w:r w:rsidR="00392DB6">
              <w:rPr>
                <w:noProof/>
                <w:webHidden/>
              </w:rPr>
              <w:instrText xml:space="preserve"> PAGEREF _Toc57095711 \h </w:instrText>
            </w:r>
            <w:r w:rsidR="00392DB6">
              <w:rPr>
                <w:noProof/>
                <w:webHidden/>
              </w:rPr>
            </w:r>
            <w:r w:rsidR="00392DB6">
              <w:rPr>
                <w:noProof/>
                <w:webHidden/>
              </w:rPr>
              <w:fldChar w:fldCharType="separate"/>
            </w:r>
            <w:r w:rsidR="00392DB6">
              <w:rPr>
                <w:noProof/>
                <w:webHidden/>
              </w:rPr>
              <w:t>10</w:t>
            </w:r>
            <w:r w:rsidR="00392DB6">
              <w:rPr>
                <w:noProof/>
                <w:webHidden/>
              </w:rPr>
              <w:fldChar w:fldCharType="end"/>
            </w:r>
          </w:hyperlink>
        </w:p>
        <w:p w14:paraId="3ACC4E53" w14:textId="741D2563" w:rsidR="00392DB6" w:rsidRDefault="000D1F1E">
          <w:pPr>
            <w:pStyle w:val="TOC2"/>
            <w:tabs>
              <w:tab w:val="right" w:leader="dot" w:pos="9016"/>
            </w:tabs>
            <w:rPr>
              <w:rFonts w:eastAsiaTheme="minorEastAsia"/>
              <w:noProof/>
              <w:lang w:eastAsia="en-GB"/>
            </w:rPr>
          </w:pPr>
          <w:hyperlink w:anchor="_Toc57095712" w:history="1">
            <w:r w:rsidR="00392DB6" w:rsidRPr="001744A5">
              <w:rPr>
                <w:rStyle w:val="Hyperlink"/>
                <w:noProof/>
              </w:rPr>
              <w:t>3.2 Exploring provision of Hutton’s geospatial datasets as vector tiles</w:t>
            </w:r>
            <w:r w:rsidR="00392DB6">
              <w:rPr>
                <w:noProof/>
                <w:webHidden/>
              </w:rPr>
              <w:tab/>
            </w:r>
            <w:r w:rsidR="00392DB6">
              <w:rPr>
                <w:noProof/>
                <w:webHidden/>
              </w:rPr>
              <w:fldChar w:fldCharType="begin"/>
            </w:r>
            <w:r w:rsidR="00392DB6">
              <w:rPr>
                <w:noProof/>
                <w:webHidden/>
              </w:rPr>
              <w:instrText xml:space="preserve"> PAGEREF _Toc57095712 \h </w:instrText>
            </w:r>
            <w:r w:rsidR="00392DB6">
              <w:rPr>
                <w:noProof/>
                <w:webHidden/>
              </w:rPr>
            </w:r>
            <w:r w:rsidR="00392DB6">
              <w:rPr>
                <w:noProof/>
                <w:webHidden/>
              </w:rPr>
              <w:fldChar w:fldCharType="separate"/>
            </w:r>
            <w:r w:rsidR="00392DB6">
              <w:rPr>
                <w:noProof/>
                <w:webHidden/>
              </w:rPr>
              <w:t>12</w:t>
            </w:r>
            <w:r w:rsidR="00392DB6">
              <w:rPr>
                <w:noProof/>
                <w:webHidden/>
              </w:rPr>
              <w:fldChar w:fldCharType="end"/>
            </w:r>
          </w:hyperlink>
        </w:p>
        <w:p w14:paraId="4AE590B5" w14:textId="1AD0935B" w:rsidR="00392DB6" w:rsidRDefault="000D1F1E">
          <w:pPr>
            <w:pStyle w:val="TOC3"/>
            <w:tabs>
              <w:tab w:val="right" w:leader="dot" w:pos="9016"/>
            </w:tabs>
            <w:rPr>
              <w:rFonts w:eastAsiaTheme="minorEastAsia"/>
              <w:noProof/>
              <w:lang w:eastAsia="en-GB"/>
            </w:rPr>
          </w:pPr>
          <w:hyperlink w:anchor="_Toc57095713" w:history="1">
            <w:r w:rsidR="00392DB6" w:rsidRPr="001744A5">
              <w:rPr>
                <w:rStyle w:val="Hyperlink"/>
                <w:noProof/>
              </w:rPr>
              <w:t>3.2.1 Geospatial datasets and their associated challenges and potential solutions</w:t>
            </w:r>
            <w:r w:rsidR="00392DB6">
              <w:rPr>
                <w:noProof/>
                <w:webHidden/>
              </w:rPr>
              <w:tab/>
            </w:r>
            <w:r w:rsidR="00392DB6">
              <w:rPr>
                <w:noProof/>
                <w:webHidden/>
              </w:rPr>
              <w:fldChar w:fldCharType="begin"/>
            </w:r>
            <w:r w:rsidR="00392DB6">
              <w:rPr>
                <w:noProof/>
                <w:webHidden/>
              </w:rPr>
              <w:instrText xml:space="preserve"> PAGEREF _Toc57095713 \h </w:instrText>
            </w:r>
            <w:r w:rsidR="00392DB6">
              <w:rPr>
                <w:noProof/>
                <w:webHidden/>
              </w:rPr>
            </w:r>
            <w:r w:rsidR="00392DB6">
              <w:rPr>
                <w:noProof/>
                <w:webHidden/>
              </w:rPr>
              <w:fldChar w:fldCharType="separate"/>
            </w:r>
            <w:r w:rsidR="00392DB6">
              <w:rPr>
                <w:noProof/>
                <w:webHidden/>
              </w:rPr>
              <w:t>12</w:t>
            </w:r>
            <w:r w:rsidR="00392DB6">
              <w:rPr>
                <w:noProof/>
                <w:webHidden/>
              </w:rPr>
              <w:fldChar w:fldCharType="end"/>
            </w:r>
          </w:hyperlink>
        </w:p>
        <w:p w14:paraId="63ED3F53" w14:textId="531597FA" w:rsidR="00392DB6" w:rsidRDefault="000D1F1E">
          <w:pPr>
            <w:pStyle w:val="TOC3"/>
            <w:tabs>
              <w:tab w:val="right" w:leader="dot" w:pos="9016"/>
            </w:tabs>
            <w:rPr>
              <w:rFonts w:eastAsiaTheme="minorEastAsia"/>
              <w:noProof/>
              <w:lang w:eastAsia="en-GB"/>
            </w:rPr>
          </w:pPr>
          <w:hyperlink w:anchor="_Toc57095714" w:history="1">
            <w:r w:rsidR="00392DB6" w:rsidRPr="001744A5">
              <w:rPr>
                <w:rStyle w:val="Hyperlink"/>
                <w:noProof/>
              </w:rPr>
              <w:t>3.2.2 Reflections on our use of vector tile tools and technologies</w:t>
            </w:r>
            <w:r w:rsidR="00392DB6">
              <w:rPr>
                <w:noProof/>
                <w:webHidden/>
              </w:rPr>
              <w:tab/>
            </w:r>
            <w:r w:rsidR="00392DB6">
              <w:rPr>
                <w:noProof/>
                <w:webHidden/>
              </w:rPr>
              <w:fldChar w:fldCharType="begin"/>
            </w:r>
            <w:r w:rsidR="00392DB6">
              <w:rPr>
                <w:noProof/>
                <w:webHidden/>
              </w:rPr>
              <w:instrText xml:space="preserve"> PAGEREF _Toc57095714 \h </w:instrText>
            </w:r>
            <w:r w:rsidR="00392DB6">
              <w:rPr>
                <w:noProof/>
                <w:webHidden/>
              </w:rPr>
            </w:r>
            <w:r w:rsidR="00392DB6">
              <w:rPr>
                <w:noProof/>
                <w:webHidden/>
              </w:rPr>
              <w:fldChar w:fldCharType="separate"/>
            </w:r>
            <w:r w:rsidR="00392DB6">
              <w:rPr>
                <w:noProof/>
                <w:webHidden/>
              </w:rPr>
              <w:t>12</w:t>
            </w:r>
            <w:r w:rsidR="00392DB6">
              <w:rPr>
                <w:noProof/>
                <w:webHidden/>
              </w:rPr>
              <w:fldChar w:fldCharType="end"/>
            </w:r>
          </w:hyperlink>
        </w:p>
        <w:p w14:paraId="1FA34F9C" w14:textId="3D70617E" w:rsidR="00392DB6" w:rsidRDefault="000D1F1E">
          <w:pPr>
            <w:pStyle w:val="TOC2"/>
            <w:tabs>
              <w:tab w:val="right" w:leader="dot" w:pos="9016"/>
            </w:tabs>
            <w:rPr>
              <w:rFonts w:eastAsiaTheme="minorEastAsia"/>
              <w:noProof/>
              <w:lang w:eastAsia="en-GB"/>
            </w:rPr>
          </w:pPr>
          <w:hyperlink w:anchor="_Toc57095715" w:history="1">
            <w:r w:rsidR="00392DB6" w:rsidRPr="001744A5">
              <w:rPr>
                <w:rStyle w:val="Hyperlink"/>
                <w:noProof/>
              </w:rPr>
              <w:t>3.3 Recommendations for future work</w:t>
            </w:r>
            <w:r w:rsidR="00392DB6">
              <w:rPr>
                <w:noProof/>
                <w:webHidden/>
              </w:rPr>
              <w:tab/>
            </w:r>
            <w:r w:rsidR="00392DB6">
              <w:rPr>
                <w:noProof/>
                <w:webHidden/>
              </w:rPr>
              <w:fldChar w:fldCharType="begin"/>
            </w:r>
            <w:r w:rsidR="00392DB6">
              <w:rPr>
                <w:noProof/>
                <w:webHidden/>
              </w:rPr>
              <w:instrText xml:space="preserve"> PAGEREF _Toc57095715 \h </w:instrText>
            </w:r>
            <w:r w:rsidR="00392DB6">
              <w:rPr>
                <w:noProof/>
                <w:webHidden/>
              </w:rPr>
            </w:r>
            <w:r w:rsidR="00392DB6">
              <w:rPr>
                <w:noProof/>
                <w:webHidden/>
              </w:rPr>
              <w:fldChar w:fldCharType="separate"/>
            </w:r>
            <w:r w:rsidR="00392DB6">
              <w:rPr>
                <w:noProof/>
                <w:webHidden/>
              </w:rPr>
              <w:t>13</w:t>
            </w:r>
            <w:r w:rsidR="00392DB6">
              <w:rPr>
                <w:noProof/>
                <w:webHidden/>
              </w:rPr>
              <w:fldChar w:fldCharType="end"/>
            </w:r>
          </w:hyperlink>
        </w:p>
        <w:p w14:paraId="5731E232" w14:textId="2646242F" w:rsidR="00392DB6" w:rsidRDefault="000D1F1E">
          <w:pPr>
            <w:pStyle w:val="TOC1"/>
            <w:tabs>
              <w:tab w:val="right" w:leader="dot" w:pos="9016"/>
            </w:tabs>
            <w:rPr>
              <w:rFonts w:eastAsiaTheme="minorEastAsia"/>
              <w:noProof/>
              <w:lang w:eastAsia="en-GB"/>
            </w:rPr>
          </w:pPr>
          <w:hyperlink w:anchor="_Toc57095716" w:history="1">
            <w:r w:rsidR="00392DB6" w:rsidRPr="001744A5">
              <w:rPr>
                <w:rStyle w:val="Hyperlink"/>
                <w:noProof/>
              </w:rPr>
              <w:t>Acknowledgements</w:t>
            </w:r>
            <w:r w:rsidR="00392DB6">
              <w:rPr>
                <w:noProof/>
                <w:webHidden/>
              </w:rPr>
              <w:tab/>
            </w:r>
            <w:r w:rsidR="00392DB6">
              <w:rPr>
                <w:noProof/>
                <w:webHidden/>
              </w:rPr>
              <w:fldChar w:fldCharType="begin"/>
            </w:r>
            <w:r w:rsidR="00392DB6">
              <w:rPr>
                <w:noProof/>
                <w:webHidden/>
              </w:rPr>
              <w:instrText xml:space="preserve"> PAGEREF _Toc57095716 \h </w:instrText>
            </w:r>
            <w:r w:rsidR="00392DB6">
              <w:rPr>
                <w:noProof/>
                <w:webHidden/>
              </w:rPr>
            </w:r>
            <w:r w:rsidR="00392DB6">
              <w:rPr>
                <w:noProof/>
                <w:webHidden/>
              </w:rPr>
              <w:fldChar w:fldCharType="separate"/>
            </w:r>
            <w:r w:rsidR="00392DB6">
              <w:rPr>
                <w:noProof/>
                <w:webHidden/>
              </w:rPr>
              <w:t>14</w:t>
            </w:r>
            <w:r w:rsidR="00392DB6">
              <w:rPr>
                <w:noProof/>
                <w:webHidden/>
              </w:rPr>
              <w:fldChar w:fldCharType="end"/>
            </w:r>
          </w:hyperlink>
        </w:p>
        <w:p w14:paraId="2FBF7FCB" w14:textId="24916627" w:rsidR="00392DB6" w:rsidRDefault="000D1F1E">
          <w:pPr>
            <w:pStyle w:val="TOC1"/>
            <w:tabs>
              <w:tab w:val="right" w:leader="dot" w:pos="9016"/>
            </w:tabs>
            <w:rPr>
              <w:rFonts w:eastAsiaTheme="minorEastAsia"/>
              <w:noProof/>
              <w:lang w:eastAsia="en-GB"/>
            </w:rPr>
          </w:pPr>
          <w:hyperlink w:anchor="_Toc57095717" w:history="1">
            <w:r w:rsidR="00392DB6" w:rsidRPr="001744A5">
              <w:rPr>
                <w:rStyle w:val="Hyperlink"/>
                <w:noProof/>
              </w:rPr>
              <w:t>Reference</w:t>
            </w:r>
            <w:r w:rsidR="00392DB6">
              <w:rPr>
                <w:noProof/>
                <w:webHidden/>
              </w:rPr>
              <w:tab/>
            </w:r>
            <w:r w:rsidR="00392DB6">
              <w:rPr>
                <w:noProof/>
                <w:webHidden/>
              </w:rPr>
              <w:fldChar w:fldCharType="begin"/>
            </w:r>
            <w:r w:rsidR="00392DB6">
              <w:rPr>
                <w:noProof/>
                <w:webHidden/>
              </w:rPr>
              <w:instrText xml:space="preserve"> PAGEREF _Toc57095717 \h </w:instrText>
            </w:r>
            <w:r w:rsidR="00392DB6">
              <w:rPr>
                <w:noProof/>
                <w:webHidden/>
              </w:rPr>
            </w:r>
            <w:r w:rsidR="00392DB6">
              <w:rPr>
                <w:noProof/>
                <w:webHidden/>
              </w:rPr>
              <w:fldChar w:fldCharType="separate"/>
            </w:r>
            <w:r w:rsidR="00392DB6">
              <w:rPr>
                <w:noProof/>
                <w:webHidden/>
              </w:rPr>
              <w:t>14</w:t>
            </w:r>
            <w:r w:rsidR="00392DB6">
              <w:rPr>
                <w:noProof/>
                <w:webHidden/>
              </w:rPr>
              <w:fldChar w:fldCharType="end"/>
            </w:r>
          </w:hyperlink>
        </w:p>
        <w:p w14:paraId="60964A3D" w14:textId="759756F1" w:rsidR="00392DB6" w:rsidRDefault="000D1F1E">
          <w:pPr>
            <w:pStyle w:val="TOC1"/>
            <w:tabs>
              <w:tab w:val="right" w:leader="dot" w:pos="9016"/>
            </w:tabs>
            <w:rPr>
              <w:rFonts w:eastAsiaTheme="minorEastAsia"/>
              <w:noProof/>
              <w:lang w:eastAsia="en-GB"/>
            </w:rPr>
          </w:pPr>
          <w:hyperlink w:anchor="_Toc57095718" w:history="1">
            <w:r w:rsidR="00392DB6" w:rsidRPr="001744A5">
              <w:rPr>
                <w:rStyle w:val="Hyperlink"/>
                <w:noProof/>
              </w:rPr>
              <w:t>Appendices</w:t>
            </w:r>
            <w:r w:rsidR="00392DB6">
              <w:rPr>
                <w:noProof/>
                <w:webHidden/>
              </w:rPr>
              <w:tab/>
            </w:r>
            <w:r w:rsidR="00392DB6">
              <w:rPr>
                <w:noProof/>
                <w:webHidden/>
              </w:rPr>
              <w:fldChar w:fldCharType="begin"/>
            </w:r>
            <w:r w:rsidR="00392DB6">
              <w:rPr>
                <w:noProof/>
                <w:webHidden/>
              </w:rPr>
              <w:instrText xml:space="preserve"> PAGEREF _Toc57095718 \h </w:instrText>
            </w:r>
            <w:r w:rsidR="00392DB6">
              <w:rPr>
                <w:noProof/>
                <w:webHidden/>
              </w:rPr>
            </w:r>
            <w:r w:rsidR="00392DB6">
              <w:rPr>
                <w:noProof/>
                <w:webHidden/>
              </w:rPr>
              <w:fldChar w:fldCharType="separate"/>
            </w:r>
            <w:r w:rsidR="00392DB6">
              <w:rPr>
                <w:noProof/>
                <w:webHidden/>
              </w:rPr>
              <w:t>15</w:t>
            </w:r>
            <w:r w:rsidR="00392DB6">
              <w:rPr>
                <w:noProof/>
                <w:webHidden/>
              </w:rPr>
              <w:fldChar w:fldCharType="end"/>
            </w:r>
          </w:hyperlink>
        </w:p>
        <w:p w14:paraId="00AAE88C" w14:textId="335B6482" w:rsidR="00392DB6" w:rsidRDefault="000D1F1E">
          <w:pPr>
            <w:pStyle w:val="TOC2"/>
            <w:tabs>
              <w:tab w:val="right" w:leader="dot" w:pos="9016"/>
            </w:tabs>
            <w:rPr>
              <w:rFonts w:eastAsiaTheme="minorEastAsia"/>
              <w:noProof/>
              <w:lang w:eastAsia="en-GB"/>
            </w:rPr>
          </w:pPr>
          <w:hyperlink w:anchor="_Toc57095719" w:history="1">
            <w:r w:rsidR="00392DB6" w:rsidRPr="001744A5">
              <w:rPr>
                <w:rStyle w:val="Hyperlink"/>
                <w:noProof/>
              </w:rPr>
              <w:t>Appendix 1: Vector tile two-minute introduction</w:t>
            </w:r>
            <w:r w:rsidR="00392DB6">
              <w:rPr>
                <w:noProof/>
                <w:webHidden/>
              </w:rPr>
              <w:tab/>
            </w:r>
            <w:r w:rsidR="00392DB6">
              <w:rPr>
                <w:noProof/>
                <w:webHidden/>
              </w:rPr>
              <w:fldChar w:fldCharType="begin"/>
            </w:r>
            <w:r w:rsidR="00392DB6">
              <w:rPr>
                <w:noProof/>
                <w:webHidden/>
              </w:rPr>
              <w:instrText xml:space="preserve"> PAGEREF _Toc57095719 \h </w:instrText>
            </w:r>
            <w:r w:rsidR="00392DB6">
              <w:rPr>
                <w:noProof/>
                <w:webHidden/>
              </w:rPr>
            </w:r>
            <w:r w:rsidR="00392DB6">
              <w:rPr>
                <w:noProof/>
                <w:webHidden/>
              </w:rPr>
              <w:fldChar w:fldCharType="separate"/>
            </w:r>
            <w:r w:rsidR="00392DB6">
              <w:rPr>
                <w:noProof/>
                <w:webHidden/>
              </w:rPr>
              <w:t>15</w:t>
            </w:r>
            <w:r w:rsidR="00392DB6">
              <w:rPr>
                <w:noProof/>
                <w:webHidden/>
              </w:rPr>
              <w:fldChar w:fldCharType="end"/>
            </w:r>
          </w:hyperlink>
        </w:p>
        <w:p w14:paraId="37A7E2EE" w14:textId="5CD2B5EE" w:rsidR="00392DB6" w:rsidRDefault="000D1F1E">
          <w:pPr>
            <w:pStyle w:val="TOC2"/>
            <w:tabs>
              <w:tab w:val="right" w:leader="dot" w:pos="9016"/>
            </w:tabs>
            <w:rPr>
              <w:rFonts w:eastAsiaTheme="minorEastAsia"/>
              <w:noProof/>
              <w:lang w:eastAsia="en-GB"/>
            </w:rPr>
          </w:pPr>
          <w:hyperlink w:anchor="_Toc57095720" w:history="1">
            <w:r w:rsidR="00392DB6" w:rsidRPr="001744A5">
              <w:rPr>
                <w:rStyle w:val="Hyperlink"/>
                <w:noProof/>
              </w:rPr>
              <w:t>Appendix 2: Creating and using a custom patterned symbology</w:t>
            </w:r>
            <w:r w:rsidR="00392DB6">
              <w:rPr>
                <w:noProof/>
                <w:webHidden/>
              </w:rPr>
              <w:tab/>
            </w:r>
            <w:r w:rsidR="00392DB6">
              <w:rPr>
                <w:noProof/>
                <w:webHidden/>
              </w:rPr>
              <w:fldChar w:fldCharType="begin"/>
            </w:r>
            <w:r w:rsidR="00392DB6">
              <w:rPr>
                <w:noProof/>
                <w:webHidden/>
              </w:rPr>
              <w:instrText xml:space="preserve"> PAGEREF _Toc57095720 \h </w:instrText>
            </w:r>
            <w:r w:rsidR="00392DB6">
              <w:rPr>
                <w:noProof/>
                <w:webHidden/>
              </w:rPr>
            </w:r>
            <w:r w:rsidR="00392DB6">
              <w:rPr>
                <w:noProof/>
                <w:webHidden/>
              </w:rPr>
              <w:fldChar w:fldCharType="separate"/>
            </w:r>
            <w:r w:rsidR="00392DB6">
              <w:rPr>
                <w:noProof/>
                <w:webHidden/>
              </w:rPr>
              <w:t>16</w:t>
            </w:r>
            <w:r w:rsidR="00392DB6">
              <w:rPr>
                <w:noProof/>
                <w:webHidden/>
              </w:rPr>
              <w:fldChar w:fldCharType="end"/>
            </w:r>
          </w:hyperlink>
        </w:p>
        <w:p w14:paraId="3A2DF17E" w14:textId="3EB99469" w:rsidR="002B5E24" w:rsidRDefault="002B5E24">
          <w:r>
            <w:rPr>
              <w:b/>
              <w:bCs/>
              <w:noProof/>
            </w:rPr>
            <w:fldChar w:fldCharType="end"/>
          </w:r>
        </w:p>
      </w:sdtContent>
    </w:sdt>
    <w:p w14:paraId="6F711B63" w14:textId="1C28C189" w:rsidR="001931E0" w:rsidRDefault="001931E0" w:rsidP="00F63914"/>
    <w:p w14:paraId="62957790" w14:textId="77777777" w:rsidR="002B5E24" w:rsidRDefault="002B5E24" w:rsidP="00F63914"/>
    <w:p w14:paraId="284BA8D7" w14:textId="7998F813" w:rsidR="002B5E24" w:rsidRDefault="002B5E24">
      <w:r>
        <w:br w:type="page"/>
      </w:r>
    </w:p>
    <w:p w14:paraId="2F4C3CD4" w14:textId="41AAF692" w:rsidR="00E336AB" w:rsidRPr="00E336AB" w:rsidRDefault="008A55C0" w:rsidP="00E336AB">
      <w:pPr>
        <w:pStyle w:val="Heading1"/>
      </w:pPr>
      <w:bookmarkStart w:id="1" w:name="_Toc57095703"/>
      <w:r>
        <w:lastRenderedPageBreak/>
        <w:t xml:space="preserve">1. </w:t>
      </w:r>
      <w:r w:rsidR="0058770D">
        <w:t>Introduction,</w:t>
      </w:r>
      <w:r>
        <w:t xml:space="preserve"> purpose</w:t>
      </w:r>
      <w:r w:rsidR="00EC46DC">
        <w:t>,</w:t>
      </w:r>
      <w:r>
        <w:t xml:space="preserve"> and audience</w:t>
      </w:r>
      <w:bookmarkEnd w:id="1"/>
    </w:p>
    <w:p w14:paraId="0789C4E7" w14:textId="3057D405" w:rsidR="0058770D" w:rsidRDefault="0058770D" w:rsidP="00BF7540">
      <w:pPr>
        <w:pStyle w:val="Heading2"/>
      </w:pPr>
      <w:bookmarkStart w:id="2" w:name="_Toc57095704"/>
      <w:r>
        <w:t xml:space="preserve">1.1 Introduction to </w:t>
      </w:r>
      <w:r w:rsidR="00CB55E3">
        <w:t xml:space="preserve">web maps and </w:t>
      </w:r>
      <w:r>
        <w:t>vector tiles</w:t>
      </w:r>
      <w:bookmarkEnd w:id="2"/>
    </w:p>
    <w:p w14:paraId="4D09BFA3" w14:textId="4F9856C9" w:rsidR="0058770D" w:rsidRPr="0058770D" w:rsidRDefault="00B86DBC" w:rsidP="0058770D">
      <w:r>
        <w:t xml:space="preserve">Increasingly geographic maps are </w:t>
      </w:r>
      <w:r w:rsidR="00B030F5">
        <w:t>being provided in digital formats via web and mobile applications (apps).</w:t>
      </w:r>
      <w:r w:rsidR="00624781">
        <w:t xml:space="preserve"> </w:t>
      </w:r>
      <w:r w:rsidR="00E2521F">
        <w:t xml:space="preserve">Most people in </w:t>
      </w:r>
      <w:r w:rsidR="002D7448">
        <w:t xml:space="preserve">high income countries, like the UK, are familiar with Google Map type </w:t>
      </w:r>
      <w:r w:rsidR="00515115">
        <w:t>apps</w:t>
      </w:r>
      <w:r w:rsidR="00BD5A30">
        <w:t xml:space="preserve"> e.g. </w:t>
      </w:r>
      <w:r w:rsidR="00431287">
        <w:t xml:space="preserve">using a web map app </w:t>
      </w:r>
      <w:r w:rsidR="00BD5A30">
        <w:t>when searching for directions</w:t>
      </w:r>
      <w:r w:rsidR="00431287">
        <w:t xml:space="preserve"> or somewhere to visit</w:t>
      </w:r>
      <w:r w:rsidR="002123E0">
        <w:t>.</w:t>
      </w:r>
      <w:r w:rsidR="00CB62E6">
        <w:t xml:space="preserve"> Since the launch of Google Maps</w:t>
      </w:r>
      <w:r w:rsidR="001B4654">
        <w:t xml:space="preserve"> in 2005</w:t>
      </w:r>
      <w:r w:rsidR="00CB62E6">
        <w:t xml:space="preserve"> </w:t>
      </w:r>
      <w:r w:rsidR="001B4654">
        <w:t xml:space="preserve">a wide range of features and capabilities have been added, </w:t>
      </w:r>
      <w:r w:rsidR="00431287">
        <w:t xml:space="preserve">for example </w:t>
      </w:r>
      <w:r w:rsidR="00C07919">
        <w:t>see this summary by the Vice President</w:t>
      </w:r>
      <w:r w:rsidR="00C07919" w:rsidRPr="00C07919">
        <w:t xml:space="preserve"> of Engineering</w:t>
      </w:r>
      <w:r w:rsidR="00C07919">
        <w:t xml:space="preserve"> at</w:t>
      </w:r>
      <w:r w:rsidR="00C07919" w:rsidRPr="00C07919">
        <w:t xml:space="preserve"> Google Maps</w:t>
      </w:r>
      <w:r w:rsidR="002109E8">
        <w:rPr>
          <w:rStyle w:val="FootnoteReference"/>
        </w:rPr>
        <w:footnoteReference w:id="1"/>
      </w:r>
      <w:r w:rsidR="00376827">
        <w:t xml:space="preserve">. </w:t>
      </w:r>
      <w:r w:rsidR="00382233">
        <w:t>T</w:t>
      </w:r>
      <w:r w:rsidR="001E1589">
        <w:t>raditional</w:t>
      </w:r>
      <w:r w:rsidR="00382233">
        <w:t>ly</w:t>
      </w:r>
      <w:r w:rsidR="00431287">
        <w:t>,</w:t>
      </w:r>
      <w:r w:rsidR="00382233">
        <w:t xml:space="preserve"> digital geographic maps are </w:t>
      </w:r>
      <w:r w:rsidR="00431287">
        <w:t xml:space="preserve">provided </w:t>
      </w:r>
      <w:r w:rsidR="00382233">
        <w:t xml:space="preserve">either </w:t>
      </w:r>
      <w:r w:rsidR="003818A7">
        <w:t xml:space="preserve">in a vector or raster format. </w:t>
      </w:r>
      <w:r w:rsidR="00103609">
        <w:t>V</w:t>
      </w:r>
      <w:r w:rsidR="00FC3408">
        <w:t>ector</w:t>
      </w:r>
      <w:r w:rsidR="00103609">
        <w:t xml:space="preserve"> maps</w:t>
      </w:r>
      <w:r w:rsidR="00FC3408">
        <w:t xml:space="preserve"> </w:t>
      </w:r>
      <w:r w:rsidR="0037355F">
        <w:t xml:space="preserve">provide </w:t>
      </w:r>
      <w:r w:rsidR="00103609" w:rsidRPr="00103609">
        <w:t>points e.g. monitoring locations, lines e.g. a river network, and/or polygons (enclosed areas) e.g. a woodland.</w:t>
      </w:r>
      <w:r w:rsidR="0037355F">
        <w:t xml:space="preserve"> Whereas raster </w:t>
      </w:r>
      <w:r w:rsidR="0028612E">
        <w:t xml:space="preserve">maps are like </w:t>
      </w:r>
      <w:r w:rsidR="00526492">
        <w:t xml:space="preserve">digital </w:t>
      </w:r>
      <w:r w:rsidR="0028612E">
        <w:t>photographs (made up of large numbers of pixels</w:t>
      </w:r>
      <w:r w:rsidR="00431287">
        <w:t xml:space="preserve">, with numerical </w:t>
      </w:r>
      <w:r w:rsidR="0055665B">
        <w:t xml:space="preserve">or other </w:t>
      </w:r>
      <w:r w:rsidR="00431287">
        <w:t>values associated with each pixel</w:t>
      </w:r>
      <w:r w:rsidR="007A2291">
        <w:t xml:space="preserve">). The focus of this report is on </w:t>
      </w:r>
      <w:r w:rsidR="00D5745B">
        <w:t xml:space="preserve">innovations in the provision and use of vector maps, specifically </w:t>
      </w:r>
      <w:r w:rsidR="00E1246F">
        <w:t>vector tiles</w:t>
      </w:r>
      <w:r w:rsidR="005078E3">
        <w:t xml:space="preserve">, in </w:t>
      </w:r>
      <w:r w:rsidR="00D03094">
        <w:t>w</w:t>
      </w:r>
      <w:r w:rsidR="005078E3">
        <w:t xml:space="preserve">eb maps. Online introductions to </w:t>
      </w:r>
      <w:r w:rsidR="00D03094">
        <w:t>w</w:t>
      </w:r>
      <w:r w:rsidR="005078E3">
        <w:t>eb mapping include this blog post from Esri</w:t>
      </w:r>
      <w:r w:rsidR="005078E3">
        <w:rPr>
          <w:rStyle w:val="FootnoteReference"/>
        </w:rPr>
        <w:footnoteReference w:id="2"/>
      </w:r>
      <w:r w:rsidR="005078E3">
        <w:t>.</w:t>
      </w:r>
      <w:r w:rsidR="00E1246F">
        <w:t xml:space="preserve"> A one-page summary of vector tiles can be found in Appendix 1 covering what are vector tiles and why they </w:t>
      </w:r>
      <w:r w:rsidR="0055665B">
        <w:t xml:space="preserve">may </w:t>
      </w:r>
      <w:r w:rsidR="00E1246F">
        <w:t xml:space="preserve">be of use to you. </w:t>
      </w:r>
      <w:r w:rsidR="002B2E9D">
        <w:t xml:space="preserve">If you are interested </w:t>
      </w:r>
      <w:r w:rsidR="0055665B">
        <w:t xml:space="preserve">in </w:t>
      </w:r>
      <w:r w:rsidR="00623FED">
        <w:t>learning the</w:t>
      </w:r>
      <w:r w:rsidR="002B2E9D">
        <w:t xml:space="preserve"> basic principles of map design (including what is a map and types of maps), this is a useful </w:t>
      </w:r>
      <w:r w:rsidR="00623FED">
        <w:t xml:space="preserve">short </w:t>
      </w:r>
      <w:r w:rsidR="002B2E9D">
        <w:t>guide</w:t>
      </w:r>
      <w:r w:rsidR="002B2E9D">
        <w:rPr>
          <w:rStyle w:val="FootnoteReference"/>
        </w:rPr>
        <w:footnoteReference w:id="3"/>
      </w:r>
      <w:r w:rsidR="002B2E9D">
        <w:t xml:space="preserve">. </w:t>
      </w:r>
      <w:r w:rsidR="00E1246F">
        <w:t xml:space="preserve">  </w:t>
      </w:r>
    </w:p>
    <w:p w14:paraId="0261E86B" w14:textId="21A778BB" w:rsidR="00BF7540" w:rsidRDefault="00BF7540" w:rsidP="00BF7540">
      <w:pPr>
        <w:pStyle w:val="Heading2"/>
      </w:pPr>
      <w:bookmarkStart w:id="3" w:name="_Toc57095705"/>
      <w:r>
        <w:t>1.</w:t>
      </w:r>
      <w:r w:rsidR="008357E1">
        <w:t>2</w:t>
      </w:r>
      <w:r>
        <w:t xml:space="preserve"> Purpose of this report and audience</w:t>
      </w:r>
      <w:bookmarkEnd w:id="3"/>
    </w:p>
    <w:p w14:paraId="546F1B5F" w14:textId="31DB4651" w:rsidR="00673D24" w:rsidRPr="00362C69" w:rsidRDefault="00BF7540" w:rsidP="00362C69">
      <w:r>
        <w:t>This</w:t>
      </w:r>
      <w:r w:rsidR="00C46DB6">
        <w:t xml:space="preserve"> </w:t>
      </w:r>
      <w:r>
        <w:t xml:space="preserve">report was funded by the </w:t>
      </w:r>
      <w:bookmarkStart w:id="4" w:name="_Hlk48569026"/>
      <w:r w:rsidR="00823F17">
        <w:t xml:space="preserve">Macaulay </w:t>
      </w:r>
      <w:r>
        <w:t>D</w:t>
      </w:r>
      <w:r w:rsidR="00823F17">
        <w:t xml:space="preserve">evelopment </w:t>
      </w:r>
      <w:r>
        <w:t>T</w:t>
      </w:r>
      <w:r w:rsidR="00823F17">
        <w:t>rust (MDT)</w:t>
      </w:r>
      <w:r w:rsidR="000B2D63">
        <w:t xml:space="preserve"> as part of the</w:t>
      </w:r>
      <w:r>
        <w:t xml:space="preserve"> ‘</w:t>
      </w:r>
      <w:r w:rsidRPr="003707CA">
        <w:rPr>
          <w:b/>
          <w:bCs/>
        </w:rPr>
        <w:t>Demonstrating potential scientific and societal Impact from innovations in Vector tile data and digital tools for web/mobile Apps</w:t>
      </w:r>
      <w:r>
        <w:t xml:space="preserve"> (DIVA)’ seedcorn project. Where vector tile</w:t>
      </w:r>
      <w:r w:rsidR="00476E32">
        <w:t>s</w:t>
      </w:r>
      <w:r w:rsidR="00B61914">
        <w:rPr>
          <w:rStyle w:val="FootnoteReference"/>
        </w:rPr>
        <w:footnoteReference w:id="4"/>
      </w:r>
      <w:r w:rsidR="00476E32">
        <w:t xml:space="preserve"> and related</w:t>
      </w:r>
      <w:r>
        <w:t xml:space="preserve"> technologies</w:t>
      </w:r>
      <w:r w:rsidR="00476E32">
        <w:t xml:space="preserve"> and tools</w:t>
      </w:r>
      <w:r>
        <w:t xml:space="preserve"> are </w:t>
      </w:r>
      <w:r w:rsidR="00476E32">
        <w:t xml:space="preserve">based </w:t>
      </w:r>
      <w:r>
        <w:t>a</w:t>
      </w:r>
      <w:r w:rsidR="00476E32">
        <w:t>round a</w:t>
      </w:r>
      <w:r>
        <w:t xml:space="preserve"> </w:t>
      </w:r>
      <w:r w:rsidR="00476E32">
        <w:t>relatively new spatial data format that is transforming the provision and use of vector spatial data</w:t>
      </w:r>
      <w:r w:rsidR="00623FED">
        <w:t xml:space="preserve">. </w:t>
      </w:r>
      <w:r w:rsidR="00476E32">
        <w:t xml:space="preserve">Specifically, </w:t>
      </w:r>
      <w:bookmarkStart w:id="5" w:name="_Hlk49879676"/>
      <w:r w:rsidR="00476E32">
        <w:t xml:space="preserve">this report </w:t>
      </w:r>
      <w:r w:rsidR="00CA0936">
        <w:t xml:space="preserve">focuses on </w:t>
      </w:r>
      <w:bookmarkStart w:id="6" w:name="_Hlk48570020"/>
      <w:r w:rsidR="002A5267">
        <w:t>four</w:t>
      </w:r>
      <w:r w:rsidR="00476E32">
        <w:t xml:space="preserve"> objectives:</w:t>
      </w:r>
      <w:r w:rsidR="00362C69">
        <w:t xml:space="preserve"> </w:t>
      </w:r>
      <w:r w:rsidR="002A5267" w:rsidRPr="002A5267">
        <w:t xml:space="preserve">review and summarise developments in vector tile technologies to aid researchers and stakeholders use </w:t>
      </w:r>
      <w:r w:rsidR="00362C69">
        <w:t>geo</w:t>
      </w:r>
      <w:r w:rsidR="002A5267" w:rsidRPr="002A5267">
        <w:t>spatial information for natural resource management</w:t>
      </w:r>
      <w:r w:rsidR="00362C69">
        <w:t xml:space="preserve"> (Objective 1)</w:t>
      </w:r>
      <w:r w:rsidR="002A5267" w:rsidRPr="002A5267">
        <w:t>;</w:t>
      </w:r>
      <w:r w:rsidR="00362C69">
        <w:t xml:space="preserve"> </w:t>
      </w:r>
      <w:bookmarkStart w:id="7" w:name="_Hlk48216265"/>
      <w:r w:rsidR="00362C69" w:rsidRPr="00362C69">
        <w:rPr>
          <w:rFonts w:cs="Calibri"/>
          <w:bCs/>
        </w:rPr>
        <w:t>share these summaries with researchers and MDT-relevant stakeholders, including web pages</w:t>
      </w:r>
      <w:bookmarkEnd w:id="7"/>
      <w:r w:rsidR="00362C69" w:rsidRPr="00362C69">
        <w:rPr>
          <w:rFonts w:cs="Calibri"/>
          <w:bCs/>
        </w:rPr>
        <w:t xml:space="preserve"> (Objective 2);</w:t>
      </w:r>
      <w:r w:rsidR="00476E32" w:rsidRPr="00362C69">
        <w:rPr>
          <w:bCs/>
        </w:rPr>
        <w:t xml:space="preserve"> </w:t>
      </w:r>
      <w:r w:rsidR="00362C69">
        <w:rPr>
          <w:bCs/>
        </w:rPr>
        <w:t>e</w:t>
      </w:r>
      <w:r w:rsidR="00476E32" w:rsidRPr="00362C69">
        <w:rPr>
          <w:bCs/>
        </w:rPr>
        <w:t xml:space="preserve">xplore and demonstrate how existing research </w:t>
      </w:r>
      <w:r w:rsidR="00362C69">
        <w:rPr>
          <w:bCs/>
        </w:rPr>
        <w:t>geo</w:t>
      </w:r>
      <w:r w:rsidR="00476E32" w:rsidRPr="00362C69">
        <w:rPr>
          <w:bCs/>
        </w:rPr>
        <w:t>spatial datasets could be provided as vector tiles (</w:t>
      </w:r>
      <w:r w:rsidR="000027A8" w:rsidRPr="00362C69">
        <w:rPr>
          <w:bCs/>
        </w:rPr>
        <w:t>O</w:t>
      </w:r>
      <w:r w:rsidR="00476E32" w:rsidRPr="00362C69">
        <w:rPr>
          <w:bCs/>
        </w:rPr>
        <w:t>bjective 3)</w:t>
      </w:r>
      <w:r w:rsidR="00362C69">
        <w:rPr>
          <w:bCs/>
        </w:rPr>
        <w:t>;</w:t>
      </w:r>
      <w:r w:rsidR="00476E32" w:rsidRPr="00362C69">
        <w:rPr>
          <w:bCs/>
        </w:rPr>
        <w:t xml:space="preserve"> and </w:t>
      </w:r>
      <w:r w:rsidR="00362C69">
        <w:rPr>
          <w:bCs/>
        </w:rPr>
        <w:t>p</w:t>
      </w:r>
      <w:r w:rsidR="00476E32" w:rsidRPr="00362C69">
        <w:rPr>
          <w:bCs/>
        </w:rPr>
        <w:t xml:space="preserve">lan how </w:t>
      </w:r>
      <w:r w:rsidR="002A5267" w:rsidRPr="00362C69">
        <w:rPr>
          <w:bCs/>
        </w:rPr>
        <w:t xml:space="preserve">the </w:t>
      </w:r>
      <w:r w:rsidR="00476E32" w:rsidRPr="00362C69">
        <w:rPr>
          <w:bCs/>
        </w:rPr>
        <w:t>James Hutton Institute can use vector tile technology to improve delivery of natural resource data to users (</w:t>
      </w:r>
      <w:r w:rsidR="000027A8" w:rsidRPr="00362C69">
        <w:rPr>
          <w:bCs/>
        </w:rPr>
        <w:t>O</w:t>
      </w:r>
      <w:r w:rsidR="00476E32" w:rsidRPr="00362C69">
        <w:rPr>
          <w:bCs/>
        </w:rPr>
        <w:t>bjective 6)</w:t>
      </w:r>
      <w:bookmarkEnd w:id="6"/>
      <w:bookmarkEnd w:id="4"/>
      <w:r w:rsidR="00476E32" w:rsidRPr="00362C69">
        <w:rPr>
          <w:bCs/>
        </w:rPr>
        <w:t xml:space="preserve">. </w:t>
      </w:r>
      <w:r w:rsidR="001F66C7" w:rsidRPr="00362C69">
        <w:rPr>
          <w:bCs/>
        </w:rPr>
        <w:t>These objectives are linked</w:t>
      </w:r>
      <w:r w:rsidR="001F66C7">
        <w:t xml:space="preserve">, </w:t>
      </w:r>
      <w:r w:rsidR="00362C69">
        <w:t xml:space="preserve">for example </w:t>
      </w:r>
      <w:r w:rsidR="001F66C7">
        <w:t>our</w:t>
      </w:r>
      <w:r w:rsidR="00BC4B25">
        <w:t xml:space="preserve"> learning</w:t>
      </w:r>
      <w:r w:rsidR="001F66C7">
        <w:t xml:space="preserve"> </w:t>
      </w:r>
      <w:r w:rsidR="00BC4B25">
        <w:t>about</w:t>
      </w:r>
      <w:r w:rsidR="001F66C7">
        <w:t xml:space="preserve"> </w:t>
      </w:r>
      <w:r w:rsidR="00F4197B">
        <w:t xml:space="preserve">vector tile </w:t>
      </w:r>
      <w:r w:rsidR="00623FED">
        <w:t xml:space="preserve">tools and </w:t>
      </w:r>
      <w:r w:rsidR="00F4197B">
        <w:t>technologies has informed our thinking and planning for how</w:t>
      </w:r>
      <w:r w:rsidR="00431287">
        <w:t xml:space="preserve"> the James Hutton Institute (hereafter referred to as Hutton)</w:t>
      </w:r>
      <w:r w:rsidR="00F4197B">
        <w:t xml:space="preserve"> could use the</w:t>
      </w:r>
      <w:r w:rsidR="00627DAD">
        <w:t>se</w:t>
      </w:r>
      <w:r w:rsidR="00623FED">
        <w:t xml:space="preserve"> tools and</w:t>
      </w:r>
      <w:r w:rsidR="00627DAD">
        <w:t xml:space="preserve"> </w:t>
      </w:r>
      <w:r w:rsidR="005D6ECF">
        <w:t>technologies</w:t>
      </w:r>
      <w:r w:rsidR="00F4197B">
        <w:t xml:space="preserve"> to improve delivery of </w:t>
      </w:r>
      <w:r w:rsidR="00623FED">
        <w:t xml:space="preserve">its </w:t>
      </w:r>
      <w:r w:rsidR="00362C69">
        <w:t>geo</w:t>
      </w:r>
      <w:r w:rsidR="00B97612">
        <w:t xml:space="preserve">spatial data. </w:t>
      </w:r>
      <w:bookmarkEnd w:id="5"/>
    </w:p>
    <w:p w14:paraId="2A9BA4EB" w14:textId="33DAEC7F" w:rsidR="00A60923" w:rsidRDefault="00476E32" w:rsidP="00BF7540">
      <w:r w:rsidRPr="00A60923">
        <w:t xml:space="preserve">The audience of this report </w:t>
      </w:r>
      <w:r w:rsidR="00CD78CD" w:rsidRPr="00A60923">
        <w:t>include</w:t>
      </w:r>
      <w:r w:rsidR="008C4B5F">
        <w:t>s</w:t>
      </w:r>
      <w:r w:rsidR="00001ABC">
        <w:t xml:space="preserve"> Hutton colleagues (</w:t>
      </w:r>
      <w:r w:rsidR="00AD588F">
        <w:t xml:space="preserve">researchers and senior management team) who are interested </w:t>
      </w:r>
      <w:r w:rsidR="00623FED">
        <w:t>in</w:t>
      </w:r>
      <w:r w:rsidR="00AD588F">
        <w:t xml:space="preserve"> learn</w:t>
      </w:r>
      <w:r w:rsidR="00623FED">
        <w:t>ing</w:t>
      </w:r>
      <w:r w:rsidR="00AD588F">
        <w:t xml:space="preserve"> more about </w:t>
      </w:r>
      <w:r w:rsidR="00947341">
        <w:t>innovations in</w:t>
      </w:r>
      <w:r w:rsidR="00623FED">
        <w:t xml:space="preserve"> web mapping and</w:t>
      </w:r>
      <w:r w:rsidR="00947341">
        <w:t xml:space="preserve"> vector tiles</w:t>
      </w:r>
      <w:r w:rsidR="00623FED">
        <w:t xml:space="preserve">, </w:t>
      </w:r>
      <w:r w:rsidR="00947341">
        <w:t xml:space="preserve">and </w:t>
      </w:r>
      <w:r w:rsidR="00CE2A8D">
        <w:t xml:space="preserve">how their </w:t>
      </w:r>
      <w:r w:rsidR="0071086F">
        <w:t>projects could benefit from using vector tiles</w:t>
      </w:r>
      <w:r w:rsidR="009F40DB">
        <w:t xml:space="preserve"> to improve the</w:t>
      </w:r>
      <w:r w:rsidR="000F7028">
        <w:t xml:space="preserve"> display of </w:t>
      </w:r>
      <w:r w:rsidR="00362C69">
        <w:t>geo</w:t>
      </w:r>
      <w:r w:rsidR="000F7028">
        <w:t>spatial data</w:t>
      </w:r>
      <w:r w:rsidR="0071086F">
        <w:t>.</w:t>
      </w:r>
      <w:r w:rsidR="00BA4F72">
        <w:t xml:space="preserve"> </w:t>
      </w:r>
      <w:r w:rsidR="008C4B5F">
        <w:t>The intended audience also includes</w:t>
      </w:r>
      <w:r w:rsidR="000F7028">
        <w:t xml:space="preserve"> c</w:t>
      </w:r>
      <w:r w:rsidR="00BA4F72">
        <w:t xml:space="preserve">olleagues from a wide range of </w:t>
      </w:r>
      <w:r w:rsidR="00952232">
        <w:t xml:space="preserve">natural resource management </w:t>
      </w:r>
      <w:r w:rsidR="00BA4F72">
        <w:t>organisations involved</w:t>
      </w:r>
      <w:r w:rsidR="00431287">
        <w:t xml:space="preserve"> in the provision of geospatial datasets</w:t>
      </w:r>
      <w:r w:rsidR="00BA4F72">
        <w:t xml:space="preserve"> </w:t>
      </w:r>
      <w:r w:rsidR="000F7028">
        <w:t xml:space="preserve">who </w:t>
      </w:r>
      <w:r w:rsidR="00BA3951">
        <w:t xml:space="preserve">may </w:t>
      </w:r>
      <w:r w:rsidR="002A1DFA">
        <w:t>be interested to learn</w:t>
      </w:r>
      <w:r w:rsidR="00952232">
        <w:t xml:space="preserve"> more about</w:t>
      </w:r>
      <w:r w:rsidR="000F7028">
        <w:t xml:space="preserve"> web mapping and</w:t>
      </w:r>
      <w:r w:rsidR="00952232">
        <w:t xml:space="preserve"> vector tile technologies and their potential use</w:t>
      </w:r>
      <w:r w:rsidR="00C231B7">
        <w:t>.</w:t>
      </w:r>
    </w:p>
    <w:p w14:paraId="3B8CFB35" w14:textId="205DB2B6" w:rsidR="006E65F2" w:rsidRDefault="00C271BD" w:rsidP="006E65F2">
      <w:r>
        <w:t>In t</w:t>
      </w:r>
      <w:r w:rsidR="00052E96">
        <w:t xml:space="preserve">his report </w:t>
      </w:r>
      <w:r>
        <w:t xml:space="preserve">we </w:t>
      </w:r>
      <w:r w:rsidR="004602C5">
        <w:t xml:space="preserve">provide an overview of web mapping and vector tile technologies and datasets (Section 2) and then </w:t>
      </w:r>
      <w:r w:rsidR="000F7028">
        <w:t>explore providing Hutton’s geospatial data as vector tiles (and related formats), reflect on</w:t>
      </w:r>
      <w:r w:rsidR="004602C5">
        <w:t xml:space="preserve"> </w:t>
      </w:r>
      <w:r w:rsidR="000F7028">
        <w:t xml:space="preserve">our experiences, </w:t>
      </w:r>
      <w:r w:rsidR="004602C5">
        <w:t>some of the challenges involved</w:t>
      </w:r>
      <w:r w:rsidR="000F7028">
        <w:t>, and provide recommendations for further work</w:t>
      </w:r>
      <w:r w:rsidR="004602C5">
        <w:t xml:space="preserve"> (Section 3). </w:t>
      </w:r>
      <w:r w:rsidR="00052E96">
        <w:t>This report was written</w:t>
      </w:r>
      <w:r w:rsidR="00AB24A5">
        <w:t xml:space="preserve"> during</w:t>
      </w:r>
      <w:r w:rsidR="00052E96">
        <w:t xml:space="preserve"> the</w:t>
      </w:r>
      <w:r w:rsidR="00120943">
        <w:t xml:space="preserve"> autumn </w:t>
      </w:r>
      <w:r w:rsidR="00052E96">
        <w:t xml:space="preserve">of 2020, and due to the rapidly </w:t>
      </w:r>
      <w:r w:rsidR="00052E96">
        <w:lastRenderedPageBreak/>
        <w:t xml:space="preserve">evolving nature of vector tile technologies and tools and their use, </w:t>
      </w:r>
      <w:r w:rsidR="00AB5D49">
        <w:t xml:space="preserve">aspects </w:t>
      </w:r>
      <w:r w:rsidR="00052E96">
        <w:t xml:space="preserve">of this report </w:t>
      </w:r>
      <w:r w:rsidR="00DD3733">
        <w:t>may</w:t>
      </w:r>
      <w:r w:rsidR="00052E96">
        <w:t xml:space="preserve"> already be out of date. However, we have recently reached a point where vector tile functionality is now available across all web</w:t>
      </w:r>
      <w:r w:rsidR="00D03094">
        <w:t xml:space="preserve">, </w:t>
      </w:r>
      <w:r w:rsidR="00052E96">
        <w:t xml:space="preserve">mobile and desktop </w:t>
      </w:r>
      <w:r w:rsidR="00C71FE0">
        <w:t>GIS/</w:t>
      </w:r>
      <w:r w:rsidR="00352E26">
        <w:t>geo</w:t>
      </w:r>
      <w:r w:rsidR="00C71FE0">
        <w:t>spatial data science platforms</w:t>
      </w:r>
      <w:r w:rsidR="008C4B5F">
        <w:t xml:space="preserve"> </w:t>
      </w:r>
      <w:r w:rsidR="00352E26">
        <w:t>-</w:t>
      </w:r>
      <w:r w:rsidR="008C4B5F">
        <w:t xml:space="preserve"> therefore</w:t>
      </w:r>
      <w:r w:rsidR="00C71FE0">
        <w:t xml:space="preserve"> the writing of this report </w:t>
      </w:r>
      <w:r w:rsidR="008C4B5F">
        <w:t>is timely</w:t>
      </w:r>
      <w:r w:rsidR="00C71FE0">
        <w:t>.</w:t>
      </w:r>
    </w:p>
    <w:p w14:paraId="1A3545F5" w14:textId="2B5EAF51" w:rsidR="008A55C0" w:rsidRDefault="00F3194E" w:rsidP="00BE302B">
      <w:pPr>
        <w:pStyle w:val="Heading1"/>
      </w:pPr>
      <w:bookmarkStart w:id="8" w:name="_Toc57095706"/>
      <w:r>
        <w:t>2.</w:t>
      </w:r>
      <w:r w:rsidR="008A55C0">
        <w:t xml:space="preserve"> Overview of</w:t>
      </w:r>
      <w:r w:rsidR="00183035">
        <w:t xml:space="preserve"> the evolution of</w:t>
      </w:r>
      <w:r w:rsidR="008A55C0">
        <w:t xml:space="preserve"> vector tiles and related </w:t>
      </w:r>
      <w:r w:rsidR="00D03094">
        <w:t>w</w:t>
      </w:r>
      <w:r w:rsidR="00B40264">
        <w:t xml:space="preserve">eb mapping </w:t>
      </w:r>
      <w:r w:rsidR="008A55C0">
        <w:t>technologies</w:t>
      </w:r>
      <w:bookmarkEnd w:id="8"/>
    </w:p>
    <w:p w14:paraId="7EEBD3DD" w14:textId="2452580D" w:rsidR="004509D2" w:rsidRDefault="00823F17" w:rsidP="00823F17">
      <w:r>
        <w:t xml:space="preserve">The rapid evolution and </w:t>
      </w:r>
      <w:r w:rsidR="0063122B">
        <w:t>increased use</w:t>
      </w:r>
      <w:r>
        <w:t xml:space="preserve"> of vector tiles has been driven by several factors</w:t>
      </w:r>
      <w:r w:rsidR="007F6E01">
        <w:t>. T</w:t>
      </w:r>
      <w:r w:rsidR="0063122B">
        <w:t xml:space="preserve">hese include the ability of nearly all </w:t>
      </w:r>
      <w:r w:rsidR="00424EA0">
        <w:t xml:space="preserve">web </w:t>
      </w:r>
      <w:r w:rsidR="0063122B">
        <w:t>browsers (including Internet Explorer 11) to support WebGL</w:t>
      </w:r>
      <w:r w:rsidR="00431287">
        <w:rPr>
          <w:rStyle w:val="FootnoteReference"/>
        </w:rPr>
        <w:footnoteReference w:id="5"/>
      </w:r>
      <w:r w:rsidR="0063122B">
        <w:t xml:space="preserve"> v1</w:t>
      </w:r>
      <w:r w:rsidR="00424EA0">
        <w:t xml:space="preserve"> -</w:t>
      </w:r>
      <w:r w:rsidR="0063122B">
        <w:t xml:space="preserve"> which is required for rendering</w:t>
      </w:r>
      <w:r w:rsidR="001E2CCD">
        <w:rPr>
          <w:rStyle w:val="FootnoteReference"/>
        </w:rPr>
        <w:footnoteReference w:id="6"/>
      </w:r>
      <w:r w:rsidR="0063122B">
        <w:t xml:space="preserve"> of vector tiles. Other reasons include the ability to dynamically style vector maps</w:t>
      </w:r>
      <w:r w:rsidR="00D03094">
        <w:t>,</w:t>
      </w:r>
      <w:r w:rsidR="00431287">
        <w:t xml:space="preserve"> including basemaps</w:t>
      </w:r>
      <w:r w:rsidR="00D03094">
        <w:t>,</w:t>
      </w:r>
      <w:r w:rsidR="00431287">
        <w:t xml:space="preserve"> as presented in this Esri story map about customising their vector basemaps</w:t>
      </w:r>
      <w:r w:rsidR="00431287">
        <w:rPr>
          <w:rStyle w:val="FootnoteReference"/>
        </w:rPr>
        <w:footnoteReference w:id="7"/>
      </w:r>
      <w:r w:rsidR="00D03094">
        <w:t>;</w:t>
      </w:r>
      <w:r w:rsidR="0063122B">
        <w:t xml:space="preserve"> their smaller</w:t>
      </w:r>
      <w:r w:rsidR="001861AD">
        <w:t xml:space="preserve"> data</w:t>
      </w:r>
      <w:r w:rsidR="0063122B">
        <w:t xml:space="preserve"> size compared to raster tiles</w:t>
      </w:r>
      <w:r w:rsidR="00D03094">
        <w:t>;</w:t>
      </w:r>
      <w:r w:rsidR="0063122B">
        <w:t xml:space="preserve"> and the ability to create interactive</w:t>
      </w:r>
      <w:r w:rsidR="00424EA0">
        <w:t xml:space="preserve"> </w:t>
      </w:r>
      <w:r w:rsidR="00D03094">
        <w:t xml:space="preserve">geospatial data-driven </w:t>
      </w:r>
      <w:r w:rsidR="0063122B">
        <w:t>apps e.g.</w:t>
      </w:r>
      <w:r w:rsidR="003C0903">
        <w:t xml:space="preserve"> </w:t>
      </w:r>
      <w:proofErr w:type="spellStart"/>
      <w:r w:rsidR="003C0903">
        <w:t>Map</w:t>
      </w:r>
      <w:r w:rsidR="00A76253">
        <w:t>B</w:t>
      </w:r>
      <w:r w:rsidR="003C0903">
        <w:t>ox</w:t>
      </w:r>
      <w:r w:rsidR="00A76253">
        <w:t>’s</w:t>
      </w:r>
      <w:proofErr w:type="spellEnd"/>
      <w:r w:rsidR="00A76253">
        <w:t xml:space="preserve"> early vector tile apps (2013)</w:t>
      </w:r>
      <w:r w:rsidR="00A76253">
        <w:rPr>
          <w:rStyle w:val="FootnoteReference"/>
        </w:rPr>
        <w:footnoteReference w:id="8"/>
      </w:r>
      <w:r w:rsidR="00A76253">
        <w:t xml:space="preserve"> and</w:t>
      </w:r>
      <w:r w:rsidR="0063122B">
        <w:t xml:space="preserve"> </w:t>
      </w:r>
      <w:r w:rsidR="00424EA0">
        <w:t xml:space="preserve">Esri’s </w:t>
      </w:r>
      <w:r w:rsidR="003C0903">
        <w:t>Smart Mapping (2016)</w:t>
      </w:r>
      <w:r w:rsidR="003C0903">
        <w:rPr>
          <w:rStyle w:val="FootnoteReference"/>
        </w:rPr>
        <w:footnoteReference w:id="9"/>
      </w:r>
      <w:r w:rsidR="0063122B">
        <w:t>.</w:t>
      </w:r>
      <w:r w:rsidR="00431287">
        <w:t xml:space="preserve"> Vector tile mapping</w:t>
      </w:r>
      <w:r w:rsidR="00C71FE0">
        <w:t xml:space="preserve"> availability </w:t>
      </w:r>
      <w:r w:rsidR="00431287">
        <w:t>and</w:t>
      </w:r>
      <w:r w:rsidR="00C71FE0">
        <w:t xml:space="preserve"> functionality</w:t>
      </w:r>
      <w:r w:rsidR="00431287">
        <w:t xml:space="preserve"> has increased in part due to</w:t>
      </w:r>
      <w:r w:rsidR="007037E1">
        <w:t xml:space="preserve"> updates to</w:t>
      </w:r>
      <w:r w:rsidR="00C71FE0">
        <w:t xml:space="preserve"> Esri’s ArcGIS JavaScript API 4.0 (201</w:t>
      </w:r>
      <w:r w:rsidR="00693D33">
        <w:t>6</w:t>
      </w:r>
      <w:r w:rsidR="00C71FE0">
        <w:t>)</w:t>
      </w:r>
      <w:r w:rsidR="00693D33">
        <w:rPr>
          <w:rStyle w:val="FootnoteReference"/>
        </w:rPr>
        <w:footnoteReference w:id="10"/>
      </w:r>
      <w:r w:rsidR="00C71FE0">
        <w:t xml:space="preserve"> and desktop ArcGIS Pro (2016)</w:t>
      </w:r>
      <w:r w:rsidR="00C71FE0">
        <w:rPr>
          <w:rStyle w:val="FootnoteReference"/>
        </w:rPr>
        <w:footnoteReference w:id="11"/>
      </w:r>
      <w:r w:rsidR="00C71FE0">
        <w:t>, and more recently native support in desktop QGIS</w:t>
      </w:r>
      <w:r w:rsidR="00183035">
        <w:t xml:space="preserve"> (2020)</w:t>
      </w:r>
      <w:r w:rsidR="00C71FE0">
        <w:rPr>
          <w:rStyle w:val="FootnoteReference"/>
        </w:rPr>
        <w:footnoteReference w:id="12"/>
      </w:r>
      <w:r w:rsidR="000027A8">
        <w:t>.</w:t>
      </w:r>
      <w:r w:rsidR="00C71FE0">
        <w:t xml:space="preserve"> </w:t>
      </w:r>
      <w:r w:rsidR="007037E1">
        <w:t xml:space="preserve">If you are interested to learn more about </w:t>
      </w:r>
      <w:r w:rsidR="00610198">
        <w:t>w</w:t>
      </w:r>
      <w:r w:rsidR="007037E1">
        <w:t xml:space="preserve">eb mapping, then </w:t>
      </w:r>
      <w:proofErr w:type="spellStart"/>
      <w:r w:rsidR="000F0742">
        <w:t>Veenendaal</w:t>
      </w:r>
      <w:proofErr w:type="spellEnd"/>
      <w:r w:rsidR="000F0742">
        <w:t xml:space="preserve"> </w:t>
      </w:r>
      <w:r w:rsidR="000F0742" w:rsidRPr="00352E26">
        <w:t>et al.</w:t>
      </w:r>
      <w:r w:rsidR="000F0742">
        <w:t xml:space="preserve"> (2017) provided a</w:t>
      </w:r>
      <w:r w:rsidR="007037E1">
        <w:t>n academic</w:t>
      </w:r>
      <w:r w:rsidR="000F0742">
        <w:t xml:space="preserve"> review of </w:t>
      </w:r>
      <w:r w:rsidR="00A640BA">
        <w:t xml:space="preserve">changes in </w:t>
      </w:r>
      <w:r w:rsidR="00610198">
        <w:t>w</w:t>
      </w:r>
      <w:r w:rsidR="00A640BA">
        <w:t>eb mapping.</w:t>
      </w:r>
    </w:p>
    <w:p w14:paraId="7645CB44" w14:textId="77777777" w:rsidR="004509D2" w:rsidRDefault="004509D2" w:rsidP="00823F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509D2" w14:paraId="458CF485" w14:textId="77777777" w:rsidTr="000F7028">
        <w:tc>
          <w:tcPr>
            <w:tcW w:w="4508" w:type="dxa"/>
          </w:tcPr>
          <w:p w14:paraId="2C20DF8C" w14:textId="4F67AFDC" w:rsidR="004509D2" w:rsidRDefault="004509D2" w:rsidP="00823F17">
            <w:r w:rsidRPr="00C764E2">
              <w:rPr>
                <w:noProof/>
              </w:rPr>
              <w:drawing>
                <wp:inline distT="0" distB="0" distL="0" distR="0" wp14:anchorId="57D266F8" wp14:editId="242662E9">
                  <wp:extent cx="2520000" cy="2635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2635200"/>
                          </a:xfrm>
                          <a:prstGeom prst="rect">
                            <a:avLst/>
                          </a:prstGeom>
                          <a:noFill/>
                          <a:ln>
                            <a:noFill/>
                          </a:ln>
                        </pic:spPr>
                      </pic:pic>
                    </a:graphicData>
                  </a:graphic>
                </wp:inline>
              </w:drawing>
            </w:r>
          </w:p>
        </w:tc>
        <w:tc>
          <w:tcPr>
            <w:tcW w:w="4508" w:type="dxa"/>
          </w:tcPr>
          <w:p w14:paraId="042CCBA4" w14:textId="41F1AA2F" w:rsidR="004509D2" w:rsidRDefault="004509D2" w:rsidP="00823F17">
            <w:r w:rsidRPr="00C764E2">
              <w:rPr>
                <w:noProof/>
              </w:rPr>
              <w:drawing>
                <wp:inline distT="0" distB="0" distL="0" distR="0" wp14:anchorId="6F1AA2A4" wp14:editId="6FAD453B">
                  <wp:extent cx="2520000" cy="2620800"/>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620800"/>
                          </a:xfrm>
                          <a:prstGeom prst="rect">
                            <a:avLst/>
                          </a:prstGeom>
                          <a:noFill/>
                          <a:ln>
                            <a:noFill/>
                          </a:ln>
                        </pic:spPr>
                      </pic:pic>
                    </a:graphicData>
                  </a:graphic>
                </wp:inline>
              </w:drawing>
            </w:r>
          </w:p>
        </w:tc>
      </w:tr>
    </w:tbl>
    <w:p w14:paraId="4387E328" w14:textId="1DC31C07" w:rsidR="004509D2" w:rsidRDefault="004509D2" w:rsidP="004509D2">
      <w:pPr>
        <w:pStyle w:val="Subtitle"/>
      </w:pPr>
      <w:r>
        <w:t>Figure 1. Demonstrating how symbology can change as you zoom into a map using Ordnance Survey</w:t>
      </w:r>
      <w:r w:rsidR="00623FED">
        <w:t>’</w:t>
      </w:r>
      <w:r>
        <w:t>s</w:t>
      </w:r>
      <w:r w:rsidR="00623FED">
        <w:t xml:space="preserve"> Open Zoomstack vector tiles.</w:t>
      </w:r>
      <w:r>
        <w:t xml:space="preserve"> </w:t>
      </w:r>
    </w:p>
    <w:p w14:paraId="6116F6E2" w14:textId="77777777" w:rsidR="00F02D7F" w:rsidRPr="00F02D7F" w:rsidRDefault="00F02D7F" w:rsidP="00F02D7F"/>
    <w:p w14:paraId="1F80842D" w14:textId="490A1ABC" w:rsidR="00423378" w:rsidRDefault="002B2E9D" w:rsidP="00823F17">
      <w:r>
        <w:t xml:space="preserve"> </w:t>
      </w:r>
      <w:r w:rsidR="000F7028">
        <w:t xml:space="preserve">As mentioned above, one of the main reasons why vector tiles have become widely used is the ability to change the symbology as you zoom into and out of a map. This is demonstrated using the </w:t>
      </w:r>
      <w:r w:rsidR="000F7028">
        <w:lastRenderedPageBreak/>
        <w:t>Ordnance Survey’s Open Zoomstack vector tiles</w:t>
      </w:r>
      <w:r w:rsidR="000F7028">
        <w:rPr>
          <w:rStyle w:val="FootnoteReference"/>
        </w:rPr>
        <w:footnoteReference w:id="13"/>
      </w:r>
      <w:r w:rsidR="000F7028">
        <w:t xml:space="preserve"> - as you zoom into (level 17) the woodland symbology transitions from a flat/solid green to include a tree sprite (image).</w:t>
      </w:r>
      <w:r w:rsidR="00423378">
        <w:t xml:space="preserve"> This can be achieved using vector tile styling tools, as demonstrated below (Figure 2).</w:t>
      </w:r>
      <w:r w:rsidR="009E072E">
        <w:t xml:space="preserve"> This link</w:t>
      </w:r>
      <w:r w:rsidR="009E072E">
        <w:rPr>
          <w:rStyle w:val="FootnoteReference"/>
        </w:rPr>
        <w:footnoteReference w:id="14"/>
      </w:r>
      <w:r w:rsidR="009E072E">
        <w:t xml:space="preserve"> takes you through the steps to update the style of a vector tile layer using the Change Style button in the Esri Map viewer. And here is an example from Esri on automating changes to a vector </w:t>
      </w:r>
      <w:proofErr w:type="spellStart"/>
      <w:r w:rsidR="009E072E">
        <w:t>basemap</w:t>
      </w:r>
      <w:proofErr w:type="spellEnd"/>
      <w:r w:rsidR="009E072E">
        <w:rPr>
          <w:rStyle w:val="FootnoteReference"/>
        </w:rPr>
        <w:footnoteReference w:id="15"/>
      </w:r>
      <w:r w:rsidR="009E072E">
        <w:t>.</w:t>
      </w:r>
    </w:p>
    <w:p w14:paraId="23B087F3" w14:textId="77777777" w:rsidR="00F02D7F" w:rsidRDefault="00F02D7F" w:rsidP="00823F17"/>
    <w:p w14:paraId="3C60FCBE" w14:textId="4700F2BA" w:rsidR="00423378" w:rsidRDefault="00423378" w:rsidP="00823F17">
      <w:r>
        <w:rPr>
          <w:noProof/>
        </w:rPr>
        <w:drawing>
          <wp:inline distT="0" distB="0" distL="0" distR="0" wp14:anchorId="0A6CACA1" wp14:editId="29B9A080">
            <wp:extent cx="5731510" cy="3679190"/>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79190"/>
                    </a:xfrm>
                    <a:prstGeom prst="rect">
                      <a:avLst/>
                    </a:prstGeom>
                  </pic:spPr>
                </pic:pic>
              </a:graphicData>
            </a:graphic>
          </wp:inline>
        </w:drawing>
      </w:r>
    </w:p>
    <w:p w14:paraId="6FC545A5" w14:textId="3F3E6A00" w:rsidR="00423378" w:rsidRDefault="00423378" w:rsidP="00423378">
      <w:pPr>
        <w:pStyle w:val="Subtitle"/>
      </w:pPr>
      <w:r>
        <w:t>Figure 2. Demonstrating the Esri tool for changing vector tile styling.</w:t>
      </w:r>
    </w:p>
    <w:p w14:paraId="58755F0F" w14:textId="77777777" w:rsidR="00F02D7F" w:rsidRPr="00F02D7F" w:rsidRDefault="00F02D7F" w:rsidP="00F02D7F"/>
    <w:p w14:paraId="14385E4B" w14:textId="6C85872C" w:rsidR="00B40264" w:rsidRDefault="00B40264" w:rsidP="00B40264">
      <w:pPr>
        <w:pStyle w:val="Heading2"/>
      </w:pPr>
      <w:bookmarkStart w:id="9" w:name="_Toc57095707"/>
      <w:r>
        <w:t>2.1 Web mapping</w:t>
      </w:r>
      <w:r w:rsidR="00B705D6">
        <w:t xml:space="preserve"> technologies</w:t>
      </w:r>
      <w:r>
        <w:t xml:space="preserve"> </w:t>
      </w:r>
      <w:r w:rsidR="00B705D6">
        <w:t>and vector tiles</w:t>
      </w:r>
      <w:bookmarkEnd w:id="9"/>
    </w:p>
    <w:p w14:paraId="592E44D0" w14:textId="163E1443" w:rsidR="00B40264" w:rsidRDefault="00C17103" w:rsidP="00B40264">
      <w:r>
        <w:t xml:space="preserve">Web mapping tools and technologies as their name suggests are primarily for producing maps accessed through a </w:t>
      </w:r>
      <w:r w:rsidR="00610198">
        <w:t>w</w:t>
      </w:r>
      <w:r w:rsidR="007037E1">
        <w:t xml:space="preserve">eb </w:t>
      </w:r>
      <w:r>
        <w:t xml:space="preserve">browser on a range of devices. This report focusses on </w:t>
      </w:r>
      <w:r w:rsidR="00610198">
        <w:t>w</w:t>
      </w:r>
      <w:r>
        <w:t xml:space="preserve">eb mapping. If you are interested in creating </w:t>
      </w:r>
      <w:r w:rsidR="00610198">
        <w:t>w</w:t>
      </w:r>
      <w:r>
        <w:t>eb mapping apps that can also be installed on Android and iOS (Apple) mobile phones</w:t>
      </w:r>
      <w:r w:rsidR="00843303">
        <w:t xml:space="preserve"> (without having separate code bases)</w:t>
      </w:r>
      <w:r>
        <w:t xml:space="preserve">, then </w:t>
      </w:r>
      <w:r w:rsidR="007037E1">
        <w:t>we suggest you</w:t>
      </w:r>
      <w:r>
        <w:t xml:space="preserve"> explore the Ionic framework</w:t>
      </w:r>
      <w:r>
        <w:rPr>
          <w:rStyle w:val="FootnoteReference"/>
        </w:rPr>
        <w:footnoteReference w:id="16"/>
      </w:r>
      <w:r>
        <w:t xml:space="preserve"> or Apache Cordova</w:t>
      </w:r>
      <w:r w:rsidR="00843303">
        <w:rPr>
          <w:rStyle w:val="FootnoteReference"/>
        </w:rPr>
        <w:footnoteReference w:id="17"/>
      </w:r>
      <w:r w:rsidR="00610198">
        <w:t>;</w:t>
      </w:r>
      <w:r w:rsidR="00843303">
        <w:t xml:space="preserve"> </w:t>
      </w:r>
      <w:r w:rsidR="007037E1">
        <w:t>we</w:t>
      </w:r>
      <w:r w:rsidR="00843303">
        <w:t xml:space="preserve"> would</w:t>
      </w:r>
      <w:r w:rsidR="007037E1">
        <w:t xml:space="preserve"> recommend</w:t>
      </w:r>
      <w:r w:rsidR="00843303">
        <w:t xml:space="preserve"> Ionic</w:t>
      </w:r>
      <w:r w:rsidR="007037E1">
        <w:t>, over Cordova,</w:t>
      </w:r>
      <w:r w:rsidR="00843303">
        <w:t xml:space="preserve"> as Adobe recently ended </w:t>
      </w:r>
      <w:r w:rsidR="00610198">
        <w:t xml:space="preserve">their </w:t>
      </w:r>
      <w:r w:rsidR="00843303">
        <w:t>investment in Apache Cordova (and PhoneGap framework)</w:t>
      </w:r>
      <w:r w:rsidR="00843303">
        <w:rPr>
          <w:rStyle w:val="FootnoteReference"/>
        </w:rPr>
        <w:footnoteReference w:id="18"/>
      </w:r>
      <w:r w:rsidR="00843303">
        <w:t>.</w:t>
      </w:r>
      <w:r w:rsidR="007037E1">
        <w:t xml:space="preserve"> We are not covering producing native Android or iOS geospatial apps here.</w:t>
      </w:r>
      <w:r w:rsidR="00B705D6">
        <w:t xml:space="preserve"> Often you will need to use desktop software </w:t>
      </w:r>
      <w:r w:rsidR="00B705D6">
        <w:lastRenderedPageBreak/>
        <w:t>like Esri’s ArcGIS</w:t>
      </w:r>
      <w:r w:rsidR="00610198">
        <w:rPr>
          <w:rStyle w:val="FootnoteReference"/>
        </w:rPr>
        <w:footnoteReference w:id="19"/>
      </w:r>
      <w:r w:rsidR="00B705D6">
        <w:t>, QGIS</w:t>
      </w:r>
      <w:r w:rsidR="00610198">
        <w:rPr>
          <w:rStyle w:val="FootnoteReference"/>
        </w:rPr>
        <w:footnoteReference w:id="20"/>
      </w:r>
      <w:r w:rsidR="00B705D6">
        <w:t xml:space="preserve">, or R’s relevant packages to create vector tiles. </w:t>
      </w:r>
      <w:r w:rsidR="009E23E5">
        <w:t>For example, here is a blog post about working with vector tiles in QGIS</w:t>
      </w:r>
      <w:r w:rsidR="009E23E5">
        <w:rPr>
          <w:rStyle w:val="FootnoteReference"/>
        </w:rPr>
        <w:footnoteReference w:id="21"/>
      </w:r>
      <w:r w:rsidR="009E23E5">
        <w:t>.</w:t>
      </w:r>
    </w:p>
    <w:p w14:paraId="334F87F7" w14:textId="29CCB338" w:rsidR="00FC0873" w:rsidRDefault="00FC0873" w:rsidP="00B40264"/>
    <w:p w14:paraId="299996B0" w14:textId="77777777" w:rsidR="00FC0873" w:rsidRDefault="00FC0873" w:rsidP="00FC0873">
      <w:pPr>
        <w:pStyle w:val="Subtitle"/>
      </w:pPr>
      <w:r>
        <w:t>Table 1. A list of web mapping ‘Quick start’ pages.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FC0873" w14:paraId="03288AF4" w14:textId="77777777" w:rsidTr="00FC0873">
        <w:tc>
          <w:tcPr>
            <w:tcW w:w="9016" w:type="dxa"/>
          </w:tcPr>
          <w:p w14:paraId="0436AA4B" w14:textId="77777777" w:rsidR="00FC0873" w:rsidRDefault="00FC0873" w:rsidP="00EF1A15">
            <w:r>
              <w:t>Leaflet</w:t>
            </w:r>
          </w:p>
          <w:p w14:paraId="402FC1BF" w14:textId="77777777" w:rsidR="00FC0873" w:rsidRDefault="00FC0873" w:rsidP="00EF1A15">
            <w:r w:rsidRPr="00D23AAD">
              <w:t>https://leafletjs.com/examples/quick-start/</w:t>
            </w:r>
          </w:p>
        </w:tc>
      </w:tr>
      <w:tr w:rsidR="00FC0873" w14:paraId="2BE9A02B" w14:textId="77777777" w:rsidTr="00FC0873">
        <w:tc>
          <w:tcPr>
            <w:tcW w:w="9016" w:type="dxa"/>
          </w:tcPr>
          <w:p w14:paraId="4567643E" w14:textId="77777777" w:rsidR="00FC0873" w:rsidRDefault="00FC0873" w:rsidP="00EF1A15">
            <w:proofErr w:type="spellStart"/>
            <w:r>
              <w:t>OpenLayers</w:t>
            </w:r>
            <w:proofErr w:type="spellEnd"/>
          </w:p>
          <w:p w14:paraId="2A7D81CF" w14:textId="77777777" w:rsidR="00FC0873" w:rsidRDefault="00FC0873" w:rsidP="00EF1A15">
            <w:r w:rsidRPr="00D23AAD">
              <w:t>https://openlayers.org/en/latest/doc/quickstart.html</w:t>
            </w:r>
          </w:p>
        </w:tc>
      </w:tr>
      <w:tr w:rsidR="00FC0873" w14:paraId="75FF2C5D" w14:textId="77777777" w:rsidTr="00FC0873">
        <w:tc>
          <w:tcPr>
            <w:tcW w:w="9016" w:type="dxa"/>
          </w:tcPr>
          <w:p w14:paraId="3CB24D6A" w14:textId="77777777" w:rsidR="00FC0873" w:rsidRDefault="00FC0873" w:rsidP="00EF1A15">
            <w:r>
              <w:t>Esri</w:t>
            </w:r>
          </w:p>
          <w:p w14:paraId="1F50B367" w14:textId="77777777" w:rsidR="00FC0873" w:rsidRDefault="00FC0873" w:rsidP="00EF1A15">
            <w:r w:rsidRPr="00D23AAD">
              <w:t>https://developers.arcgis.com/javascript/latest/guide/quick-start/</w:t>
            </w:r>
          </w:p>
        </w:tc>
      </w:tr>
      <w:tr w:rsidR="00FC0873" w14:paraId="2D7C2BA3" w14:textId="77777777" w:rsidTr="00FC0873">
        <w:tc>
          <w:tcPr>
            <w:tcW w:w="9016" w:type="dxa"/>
          </w:tcPr>
          <w:p w14:paraId="5955E398" w14:textId="77777777" w:rsidR="00FC0873" w:rsidRDefault="00FC0873" w:rsidP="00EF1A15">
            <w:r>
              <w:t>Mapbox</w:t>
            </w:r>
          </w:p>
          <w:p w14:paraId="4F092924" w14:textId="77777777" w:rsidR="00FC0873" w:rsidRDefault="00FC0873" w:rsidP="00EF1A15">
            <w:r w:rsidRPr="00D23AAD">
              <w:t>https://docs.mapbox.com/mapbox-gl-js/api/</w:t>
            </w:r>
          </w:p>
        </w:tc>
      </w:tr>
      <w:tr w:rsidR="00FC0873" w14:paraId="280ECC14" w14:textId="77777777" w:rsidTr="00FC0873">
        <w:tc>
          <w:tcPr>
            <w:tcW w:w="9016" w:type="dxa"/>
          </w:tcPr>
          <w:p w14:paraId="0FA2D2BA" w14:textId="77777777" w:rsidR="00FC0873" w:rsidRDefault="00FC0873" w:rsidP="00EF1A15">
            <w:r>
              <w:t>Cesium</w:t>
            </w:r>
          </w:p>
          <w:p w14:paraId="747ADA1F" w14:textId="77777777" w:rsidR="00FC0873" w:rsidRDefault="00FC0873" w:rsidP="00EF1A15">
            <w:r w:rsidRPr="004C1F42">
              <w:t>https://cesium.com/docs/tutorials/quick-start/</w:t>
            </w:r>
          </w:p>
        </w:tc>
      </w:tr>
    </w:tbl>
    <w:p w14:paraId="00CF3E67" w14:textId="77777777" w:rsidR="00FC0873" w:rsidRDefault="00FC0873" w:rsidP="00B40264"/>
    <w:p w14:paraId="48EA088D" w14:textId="77777777" w:rsidR="00071F44" w:rsidRDefault="00843303" w:rsidP="00823F17">
      <w:r>
        <w:t>T</w:t>
      </w:r>
      <w:r w:rsidR="00B705D6">
        <w:t xml:space="preserve">o use </w:t>
      </w:r>
      <w:r w:rsidR="006F4BCB">
        <w:t xml:space="preserve">an existing </w:t>
      </w:r>
      <w:r w:rsidR="00B705D6">
        <w:t>vector tile</w:t>
      </w:r>
      <w:r w:rsidR="006F4BCB">
        <w:t xml:space="preserve"> resource</w:t>
      </w:r>
      <w:r w:rsidR="00B705D6">
        <w:t xml:space="preserve"> for </w:t>
      </w:r>
      <w:r w:rsidR="009E23E5">
        <w:t>w</w:t>
      </w:r>
      <w:r w:rsidR="00B705D6">
        <w:t xml:space="preserve">eb mapping you will need to use some </w:t>
      </w:r>
      <w:r w:rsidR="009D28DE">
        <w:t xml:space="preserve">specific software depending on what you know and prefer to use and what you are trying to achieve. For example, if you </w:t>
      </w:r>
      <w:r w:rsidR="009E23E5">
        <w:t xml:space="preserve">are </w:t>
      </w:r>
      <w:r w:rsidR="009D28DE">
        <w:t xml:space="preserve">trying to get a simple </w:t>
      </w:r>
      <w:r w:rsidR="009E23E5">
        <w:t>interactive (or static) w</w:t>
      </w:r>
      <w:r w:rsidR="009D28DE">
        <w:t>eb map on</w:t>
      </w:r>
      <w:r w:rsidR="00365417">
        <w:t xml:space="preserve"> a</w:t>
      </w:r>
      <w:r w:rsidR="009D28DE">
        <w:t xml:space="preserve"> </w:t>
      </w:r>
      <w:r w:rsidR="009E23E5">
        <w:t>w</w:t>
      </w:r>
      <w:r w:rsidR="009D28DE">
        <w:t xml:space="preserve">eb page then you may choose to use Esri’s </w:t>
      </w:r>
      <w:r w:rsidR="006F4BCB">
        <w:t>free (</w:t>
      </w:r>
      <w:r w:rsidR="00071F44">
        <w:t>for non-revenue-generating apps</w:t>
      </w:r>
      <w:r w:rsidR="00071F44">
        <w:rPr>
          <w:rStyle w:val="FootnoteReference"/>
        </w:rPr>
        <w:footnoteReference w:id="22"/>
      </w:r>
      <w:r w:rsidR="00071F44">
        <w:t xml:space="preserve">) </w:t>
      </w:r>
      <w:r w:rsidR="006F4BCB">
        <w:t xml:space="preserve">but not open source </w:t>
      </w:r>
      <w:r w:rsidR="009D28DE">
        <w:t>ArcGIS API for JavaScript</w:t>
      </w:r>
      <w:r w:rsidR="009D28DE">
        <w:rPr>
          <w:rStyle w:val="FootnoteReference"/>
        </w:rPr>
        <w:footnoteReference w:id="23"/>
      </w:r>
      <w:r w:rsidR="009D28DE">
        <w:t xml:space="preserve"> or if you are looking for a free and open source option, you may choose to start with the Leaflet JavaScript library</w:t>
      </w:r>
      <w:r w:rsidR="009D28DE">
        <w:rPr>
          <w:rStyle w:val="FootnoteReference"/>
        </w:rPr>
        <w:footnoteReference w:id="24"/>
      </w:r>
      <w:r w:rsidR="009D28DE">
        <w:t>.</w:t>
      </w:r>
      <w:r w:rsidR="009E23E5">
        <w:t xml:space="preserve"> If you are an R user, then you may want to </w:t>
      </w:r>
      <w:r w:rsidR="006F4BCB">
        <w:t>avoid</w:t>
      </w:r>
      <w:r w:rsidR="009E23E5">
        <w:t xml:space="preserve"> standard web development technologies and tools (</w:t>
      </w:r>
      <w:r w:rsidR="006F4BCB">
        <w:t xml:space="preserve">which </w:t>
      </w:r>
      <w:r w:rsidR="009E23E5">
        <w:t>us</w:t>
      </w:r>
      <w:r w:rsidR="006F4BCB">
        <w:t>e</w:t>
      </w:r>
      <w:r w:rsidR="009E23E5">
        <w:t xml:space="preserve"> JavaScript and CSS) </w:t>
      </w:r>
      <w:r w:rsidR="00071F44">
        <w:t>then you can</w:t>
      </w:r>
      <w:r w:rsidR="009E23E5">
        <w:t xml:space="preserve"> use the Shiny package, from RStudio, to build interactive web apps</w:t>
      </w:r>
      <w:r w:rsidR="009E23E5">
        <w:rPr>
          <w:rStyle w:val="FootnoteReference"/>
        </w:rPr>
        <w:footnoteReference w:id="25"/>
      </w:r>
      <w:r w:rsidR="009E23E5">
        <w:t xml:space="preserve"> or even </w:t>
      </w:r>
      <w:proofErr w:type="spellStart"/>
      <w:r w:rsidR="0043507D">
        <w:t>blogdown</w:t>
      </w:r>
      <w:proofErr w:type="spellEnd"/>
      <w:r w:rsidR="0043507D">
        <w:rPr>
          <w:rStyle w:val="FootnoteReference"/>
        </w:rPr>
        <w:footnoteReference w:id="26"/>
      </w:r>
      <w:r w:rsidR="001C1F56">
        <w:t>.</w:t>
      </w:r>
      <w:r w:rsidR="00BC5FD2">
        <w:t xml:space="preserve"> </w:t>
      </w:r>
    </w:p>
    <w:p w14:paraId="716E59B8" w14:textId="3BF19E22" w:rsidR="001C1F56" w:rsidRDefault="00BC5FD2" w:rsidP="00823F17">
      <w:r>
        <w:t>Sometimes it is useful to see how widely a JavaScript library is</w:t>
      </w:r>
      <w:r w:rsidR="006F4BCB" w:rsidRPr="006F4BCB">
        <w:t xml:space="preserve"> </w:t>
      </w:r>
      <w:r w:rsidR="006F4BCB">
        <w:t>used</w:t>
      </w:r>
      <w:r>
        <w:t>, especially if it is free and open source, as this can provide an indication of the level of community support</w:t>
      </w:r>
      <w:r w:rsidR="00071F44">
        <w:t xml:space="preserve">. </w:t>
      </w:r>
      <w:r>
        <w:t xml:space="preserve">Figure </w:t>
      </w:r>
      <w:r w:rsidR="00071F44">
        <w:t>3</w:t>
      </w:r>
      <w:r>
        <w:t xml:space="preserve"> shows changes in weekly downloads of several JavaScript web mapping libraries over time</w:t>
      </w:r>
      <w:r w:rsidR="00FC0873">
        <w:t>; you can see that Mapbox-</w:t>
      </w:r>
      <w:proofErr w:type="spellStart"/>
      <w:r w:rsidR="00FC0873">
        <w:t>gl</w:t>
      </w:r>
      <w:proofErr w:type="spellEnd"/>
      <w:r w:rsidR="00FC0873">
        <w:t xml:space="preserve"> and Leaflet are the most widely used (based on downloads from N</w:t>
      </w:r>
      <w:r w:rsidR="00071F44">
        <w:t xml:space="preserve">ode Package </w:t>
      </w:r>
      <w:r w:rsidR="00FC0873">
        <w:t>M</w:t>
      </w:r>
      <w:r w:rsidR="00071F44">
        <w:t>anager (NPM))</w:t>
      </w:r>
      <w:r w:rsidR="00FC0873">
        <w:t>, this does not take account of the use of C</w:t>
      </w:r>
      <w:r w:rsidR="009066F3">
        <w:t xml:space="preserve">ontent </w:t>
      </w:r>
      <w:r w:rsidR="00FC0873">
        <w:t>D</w:t>
      </w:r>
      <w:r w:rsidR="009066F3">
        <w:t xml:space="preserve">elivery </w:t>
      </w:r>
      <w:r w:rsidR="00FC0873">
        <w:t>N</w:t>
      </w:r>
      <w:r w:rsidR="009066F3">
        <w:t>etwork (CDN)</w:t>
      </w:r>
      <w:r w:rsidR="00071F44">
        <w:t>/hosted versions like this Esri example</w:t>
      </w:r>
      <w:r w:rsidR="00071F44">
        <w:rPr>
          <w:rStyle w:val="FootnoteReference"/>
        </w:rPr>
        <w:footnoteReference w:id="27"/>
      </w:r>
      <w:r w:rsidR="00071F44">
        <w:t>, and certain communities e.g. Esri’s may make greater use of CDN/hosted versions</w:t>
      </w:r>
      <w:r w:rsidR="00FC0873">
        <w:t>.</w:t>
      </w:r>
    </w:p>
    <w:p w14:paraId="049B041E" w14:textId="3F8C081F" w:rsidR="00365417" w:rsidRDefault="00F10AA8" w:rsidP="00823F17">
      <w:r>
        <w:t>T</w:t>
      </w:r>
      <w:r w:rsidR="00843303">
        <w:t xml:space="preserve">he main providers of </w:t>
      </w:r>
      <w:r w:rsidR="001C1F56">
        <w:t>w</w:t>
      </w:r>
      <w:r w:rsidR="00843303">
        <w:t xml:space="preserve">eb mapping </w:t>
      </w:r>
      <w:r w:rsidR="002A73AC">
        <w:t>software</w:t>
      </w:r>
      <w:r w:rsidR="00843303">
        <w:t xml:space="preserve"> provide useful ‘Quick start</w:t>
      </w:r>
      <w:r w:rsidR="004C1F42">
        <w:t>’</w:t>
      </w:r>
      <w:r w:rsidR="00843303">
        <w:t xml:space="preserve"> pages (Table </w:t>
      </w:r>
      <w:r w:rsidR="004B7397">
        <w:t>1</w:t>
      </w:r>
      <w:r w:rsidR="00843303">
        <w:t>).</w:t>
      </w:r>
      <w:r w:rsidR="004C1F42">
        <w:t xml:space="preserve"> These ‘Quick start’ pages show you how to create a </w:t>
      </w:r>
      <w:r w:rsidR="001C1F56">
        <w:t>w</w:t>
      </w:r>
      <w:r w:rsidR="004C1F42">
        <w:t>eb page</w:t>
      </w:r>
      <w:r w:rsidR="00D73FE2">
        <w:t>, sometimes this involves adding a vector tile basemap and then other layers of data. Esri refer to these other layers as Feature layers</w:t>
      </w:r>
      <w:r w:rsidR="00D73FE2">
        <w:rPr>
          <w:rStyle w:val="FootnoteReference"/>
        </w:rPr>
        <w:footnoteReference w:id="28"/>
      </w:r>
      <w:r w:rsidR="00D73FE2">
        <w:t xml:space="preserve">, if you are interested in learning more then </w:t>
      </w:r>
      <w:r w:rsidR="00E445F9">
        <w:t>have a look at the Esri</w:t>
      </w:r>
      <w:r w:rsidR="00E445F9">
        <w:rPr>
          <w:rStyle w:val="FootnoteReference"/>
        </w:rPr>
        <w:footnoteReference w:id="29"/>
      </w:r>
      <w:r w:rsidR="00E445F9">
        <w:t xml:space="preserve"> or Mapbox</w:t>
      </w:r>
      <w:r w:rsidR="00E445F9">
        <w:rPr>
          <w:rStyle w:val="FootnoteReference"/>
        </w:rPr>
        <w:footnoteReference w:id="30"/>
      </w:r>
      <w:r w:rsidR="00E445F9">
        <w:t xml:space="preserve"> tutorials</w:t>
      </w:r>
      <w:r w:rsidR="004C1F42">
        <w:t xml:space="preserve">. </w:t>
      </w:r>
      <w:r w:rsidR="00365417">
        <w:t>In these ‘Quick start’ examples you will see t</w:t>
      </w:r>
      <w:r w:rsidR="004C1F42">
        <w:t xml:space="preserve">here is a need to access relevant JavaScript and </w:t>
      </w:r>
      <w:r>
        <w:t>Cascading Style Sheet (</w:t>
      </w:r>
      <w:r w:rsidR="004C1F42">
        <w:t>CSS</w:t>
      </w:r>
      <w:r>
        <w:t>)</w:t>
      </w:r>
      <w:r w:rsidR="004C1F42">
        <w:t xml:space="preserve"> </w:t>
      </w:r>
      <w:r w:rsidR="004C1F42">
        <w:lastRenderedPageBreak/>
        <w:t xml:space="preserve">files to create a </w:t>
      </w:r>
      <w:r w:rsidR="001C1F56">
        <w:t>w</w:t>
      </w:r>
      <w:r w:rsidR="004C1F42">
        <w:t xml:space="preserve">eb map. </w:t>
      </w:r>
      <w:r w:rsidR="004B7397">
        <w:t>These can be accessed through a link to a CDN</w:t>
      </w:r>
      <w:r>
        <w:rPr>
          <w:rStyle w:val="FootnoteReference"/>
        </w:rPr>
        <w:footnoteReference w:id="31"/>
      </w:r>
      <w:r w:rsidR="004B7397">
        <w:t xml:space="preserve"> or be installed from NPM</w:t>
      </w:r>
      <w:r w:rsidR="001C1F56">
        <w:rPr>
          <w:rStyle w:val="FootnoteReference"/>
        </w:rPr>
        <w:footnoteReference w:id="32"/>
      </w:r>
      <w:r w:rsidR="009066F3">
        <w:t xml:space="preserve"> - </w:t>
      </w:r>
      <w:r w:rsidR="00365417">
        <w:t>the JavaScript package manager</w:t>
      </w:r>
      <w:r w:rsidR="004B7397">
        <w:t xml:space="preserve">. </w:t>
      </w:r>
    </w:p>
    <w:p w14:paraId="367D7FD4" w14:textId="021AD7B3" w:rsidR="00B40264" w:rsidRDefault="00B40264" w:rsidP="00823F17"/>
    <w:p w14:paraId="5AD19C08" w14:textId="3A180F40" w:rsidR="007543A8" w:rsidRPr="007543A8" w:rsidRDefault="007543A8" w:rsidP="00823F17">
      <w:pPr>
        <w:rPr>
          <w:b/>
          <w:bCs/>
        </w:rPr>
      </w:pPr>
      <w:r w:rsidRPr="003C6B2A">
        <w:rPr>
          <w:noProof/>
        </w:rPr>
        <w:drawing>
          <wp:inline distT="0" distB="0" distL="0" distR="0" wp14:anchorId="480DECA2" wp14:editId="66CF8CC8">
            <wp:extent cx="5731510" cy="2254250"/>
            <wp:effectExtent l="0" t="0" r="254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54250"/>
                    </a:xfrm>
                    <a:prstGeom prst="rect">
                      <a:avLst/>
                    </a:prstGeom>
                    <a:noFill/>
                    <a:ln>
                      <a:noFill/>
                    </a:ln>
                  </pic:spPr>
                </pic:pic>
              </a:graphicData>
            </a:graphic>
          </wp:inline>
        </w:drawing>
      </w:r>
    </w:p>
    <w:p w14:paraId="7AD37D24" w14:textId="47962853" w:rsidR="007543A8" w:rsidRDefault="00FC0873" w:rsidP="00FC0873">
      <w:pPr>
        <w:pStyle w:val="Subtitle"/>
      </w:pPr>
      <w:r>
        <w:t xml:space="preserve">Figure </w:t>
      </w:r>
      <w:r w:rsidR="009066F3">
        <w:t>3</w:t>
      </w:r>
      <w:r>
        <w:t>. Changes in weekly downloads of several web mapping JavaScript libraries from NPM over the past five years.</w:t>
      </w:r>
    </w:p>
    <w:p w14:paraId="41F8B82C" w14:textId="77777777" w:rsidR="00FC0873" w:rsidRDefault="00FC0873" w:rsidP="00960330"/>
    <w:p w14:paraId="23D00EBD" w14:textId="23926350" w:rsidR="007F6E01" w:rsidRDefault="007F6E01" w:rsidP="00F10AA8">
      <w:pPr>
        <w:pStyle w:val="Heading2"/>
      </w:pPr>
      <w:bookmarkStart w:id="10" w:name="_Toc57095708"/>
      <w:r>
        <w:t>2.</w:t>
      </w:r>
      <w:r w:rsidR="00F10AA8">
        <w:t>2</w:t>
      </w:r>
      <w:r w:rsidR="00C625CC">
        <w:t xml:space="preserve"> </w:t>
      </w:r>
      <w:r>
        <w:t>Evolution of w</w:t>
      </w:r>
      <w:r w:rsidR="00E152E8">
        <w:t>eb mapping standards</w:t>
      </w:r>
      <w:r>
        <w:t xml:space="preserve"> for 2D</w:t>
      </w:r>
      <w:r w:rsidR="002A73AC">
        <w:t>, 2.5D,</w:t>
      </w:r>
      <w:r>
        <w:t xml:space="preserve"> and 3D</w:t>
      </w:r>
      <w:r w:rsidR="002A73AC">
        <w:t xml:space="preserve"> vector tiles</w:t>
      </w:r>
      <w:bookmarkEnd w:id="10"/>
    </w:p>
    <w:p w14:paraId="52C349E2" w14:textId="73D01717" w:rsidR="00C52780" w:rsidRDefault="002A73AC" w:rsidP="00C52780">
      <w:r>
        <w:t>The ability of web mapping software to show vector tile</w:t>
      </w:r>
      <w:r w:rsidR="009066F3">
        <w:t>s</w:t>
      </w:r>
      <w:r>
        <w:t xml:space="preserve"> (or other data type) with height information e.g. topography or building heights is often referred to as 2.5D, compared to the ability to show more complicated 3D objects</w:t>
      </w:r>
      <w:r>
        <w:rPr>
          <w:rStyle w:val="FootnoteReference"/>
        </w:rPr>
        <w:footnoteReference w:id="33"/>
      </w:r>
      <w:r>
        <w:t xml:space="preserve">. </w:t>
      </w:r>
      <w:r w:rsidR="004E2B1A">
        <w:t xml:space="preserve">In </w:t>
      </w:r>
      <w:r w:rsidR="004E2B1A" w:rsidRPr="004E2B1A">
        <w:t>201</w:t>
      </w:r>
      <w:r w:rsidR="00FC0873">
        <w:t>0</w:t>
      </w:r>
      <w:r w:rsidR="004E2B1A">
        <w:t>,</w:t>
      </w:r>
      <w:r w:rsidR="004E2B1A" w:rsidRPr="004E2B1A">
        <w:t xml:space="preserve"> Eric Gundersen </w:t>
      </w:r>
      <w:r w:rsidR="004E2B1A">
        <w:t xml:space="preserve">started </w:t>
      </w:r>
      <w:r w:rsidR="004E2B1A" w:rsidRPr="004E2B1A">
        <w:t>Mapbox</w:t>
      </w:r>
      <w:r w:rsidR="004E2B1A">
        <w:t xml:space="preserve"> to </w:t>
      </w:r>
      <w:r w:rsidR="001F19E6">
        <w:t>build and share better tools to support data-driven decision-making. Mapbox started to provide vector tiles and Mapbox Studio to style them to users</w:t>
      </w:r>
      <w:r w:rsidR="001F19E6">
        <w:rPr>
          <w:rStyle w:val="FootnoteReference"/>
        </w:rPr>
        <w:footnoteReference w:id="34"/>
      </w:r>
      <w:r w:rsidR="001F19E6">
        <w:t xml:space="preserve">. Then in 2014, Mapbox released the </w:t>
      </w:r>
      <w:r w:rsidR="004E2B1A" w:rsidRPr="004E2B1A">
        <w:t>Mapbox Vector Tile Specification</w:t>
      </w:r>
      <w:r w:rsidR="001F19E6">
        <w:rPr>
          <w:rStyle w:val="FootnoteReference"/>
        </w:rPr>
        <w:footnoteReference w:id="35"/>
      </w:r>
      <w:r w:rsidR="001F19E6">
        <w:t>, which was rapidly adopted (in the absence of any relevant</w:t>
      </w:r>
      <w:r w:rsidR="00FC0873">
        <w:t xml:space="preserve"> international</w:t>
      </w:r>
      <w:r w:rsidR="001F19E6">
        <w:t xml:space="preserve"> standards) including by Esri in 2015</w:t>
      </w:r>
      <w:r w:rsidR="001F19E6">
        <w:rPr>
          <w:rStyle w:val="FootnoteReference"/>
        </w:rPr>
        <w:footnoteReference w:id="36"/>
      </w:r>
      <w:r w:rsidR="001F19E6">
        <w:t>.</w:t>
      </w:r>
      <w:r w:rsidR="00FC0873">
        <w:t xml:space="preserve"> </w:t>
      </w:r>
      <w:r w:rsidR="007B7597">
        <w:t xml:space="preserve">Since 2011, </w:t>
      </w:r>
      <w:r w:rsidR="00C21CDD">
        <w:t>the founders of Cesium</w:t>
      </w:r>
      <w:r w:rsidR="00B3392F">
        <w:rPr>
          <w:rStyle w:val="FootnoteReference"/>
        </w:rPr>
        <w:footnoteReference w:id="37"/>
      </w:r>
      <w:r w:rsidR="00C21CDD">
        <w:t xml:space="preserve"> have been </w:t>
      </w:r>
      <w:r w:rsidR="00B3392F">
        <w:t>advancing the provision of 3D tiles. In 2015</w:t>
      </w:r>
      <w:r w:rsidR="00FC0873">
        <w:t>,</w:t>
      </w:r>
      <w:r w:rsidR="00B3392F">
        <w:t xml:space="preserve"> they </w:t>
      </w:r>
      <w:r w:rsidR="00423941">
        <w:t xml:space="preserve">shared a </w:t>
      </w:r>
      <w:r w:rsidR="00865167">
        <w:t>specification for streaming large 3D geospatial datasets</w:t>
      </w:r>
      <w:r w:rsidR="00865167">
        <w:rPr>
          <w:rStyle w:val="FootnoteReference"/>
        </w:rPr>
        <w:footnoteReference w:id="38"/>
      </w:r>
      <w:r w:rsidR="00865167">
        <w:t xml:space="preserve">. </w:t>
      </w:r>
      <w:r w:rsidR="00C1635D">
        <w:t>Earlier in 2020 they released a</w:t>
      </w:r>
      <w:r w:rsidR="002C4699">
        <w:t xml:space="preserve"> summary of the main concepts </w:t>
      </w:r>
      <w:r w:rsidR="00292908">
        <w:t>in 3D tiles</w:t>
      </w:r>
      <w:r w:rsidR="00340D2F">
        <w:rPr>
          <w:rStyle w:val="FootnoteReference"/>
        </w:rPr>
        <w:footnoteReference w:id="39"/>
      </w:r>
      <w:r w:rsidR="00F8010F">
        <w:t xml:space="preserve">. </w:t>
      </w:r>
      <w:r w:rsidR="00FC0873">
        <w:t xml:space="preserve">Where, </w:t>
      </w:r>
      <w:r w:rsidR="00C625CC">
        <w:t xml:space="preserve">3D Tiles </w:t>
      </w:r>
      <w:r w:rsidR="00F8010F">
        <w:t>are</w:t>
      </w:r>
      <w:r w:rsidR="00C625CC">
        <w:t xml:space="preserve"> designed for streaming and rendering massive 3D geospatial content such as photogrammetry, 3D </w:t>
      </w:r>
      <w:r w:rsidR="00583AAC">
        <w:t>b</w:t>
      </w:r>
      <w:r w:rsidR="00C625CC">
        <w:t>uildings, and point clouds</w:t>
      </w:r>
      <w:r w:rsidR="00583AAC">
        <w:t xml:space="preserve"> e.g. </w:t>
      </w:r>
      <w:r w:rsidR="00EF2379">
        <w:t>LiDAR</w:t>
      </w:r>
      <w:r w:rsidR="00C625CC">
        <w:t xml:space="preserve">. </w:t>
      </w:r>
      <w:r w:rsidR="001C4F18">
        <w:t xml:space="preserve">Cesium and the </w:t>
      </w:r>
      <w:r w:rsidR="0045475A" w:rsidRPr="007F6E01">
        <w:t>Open Geospatial Consortium</w:t>
      </w:r>
      <w:r w:rsidR="002141F5">
        <w:t xml:space="preserve"> 3D tile specification</w:t>
      </w:r>
      <w:r w:rsidR="00D968F8">
        <w:t xml:space="preserve"> </w:t>
      </w:r>
      <w:r w:rsidR="00F92345">
        <w:t>provides a detailed</w:t>
      </w:r>
      <w:r w:rsidR="00D968F8">
        <w:t xml:space="preserve"> overview of 3D Tiles</w:t>
      </w:r>
      <w:r w:rsidR="00D968F8">
        <w:rPr>
          <w:rStyle w:val="FootnoteReference"/>
        </w:rPr>
        <w:footnoteReference w:id="40"/>
      </w:r>
      <w:r w:rsidR="00D968F8">
        <w:t xml:space="preserve">. </w:t>
      </w:r>
    </w:p>
    <w:p w14:paraId="3E5B1D9E" w14:textId="465C2D19" w:rsidR="002B5E24" w:rsidRDefault="009066F3" w:rsidP="00C52780">
      <w:r w:rsidRPr="007F6E01">
        <w:t>The Open Geospatial Consortium (OGC)</w:t>
      </w:r>
      <w:r>
        <w:rPr>
          <w:rStyle w:val="FootnoteReference"/>
        </w:rPr>
        <w:footnoteReference w:id="41"/>
      </w:r>
      <w:r w:rsidRPr="007F6E01">
        <w:t xml:space="preserve"> is an international consortium of businesses, government agencies, research organi</w:t>
      </w:r>
      <w:r>
        <w:t>s</w:t>
      </w:r>
      <w:r w:rsidRPr="007F6E01">
        <w:t xml:space="preserve">ations, and universities </w:t>
      </w:r>
      <w:r>
        <w:t>with the mission to m</w:t>
      </w:r>
      <w:r w:rsidRPr="007F6E01">
        <w:t xml:space="preserve">ake </w:t>
      </w:r>
      <w:r>
        <w:t>geospatial (</w:t>
      </w:r>
      <w:r w:rsidRPr="007F6E01">
        <w:t>location</w:t>
      </w:r>
      <w:r>
        <w:t>)</w:t>
      </w:r>
      <w:r w:rsidRPr="007F6E01">
        <w:t xml:space="preserve"> information more Findable, Accessible, Interoperable, and Reusable (FAIR)</w:t>
      </w:r>
      <w:r>
        <w:t xml:space="preserve"> through geospatial standards</w:t>
      </w:r>
      <w:r w:rsidRPr="007F6E01">
        <w:t>.</w:t>
      </w:r>
      <w:r>
        <w:t xml:space="preserve"> The OGC completed the second phase of its Vector Tiles Pilot</w:t>
      </w:r>
      <w:r>
        <w:rPr>
          <w:rStyle w:val="FootnoteReference"/>
        </w:rPr>
        <w:footnoteReference w:id="42"/>
      </w:r>
      <w:r>
        <w:t xml:space="preserve"> in April 2020.</w:t>
      </w:r>
      <w:r w:rsidRPr="0081658D">
        <w:t xml:space="preserve"> </w:t>
      </w:r>
      <w:r>
        <w:t xml:space="preserve">Its objective </w:t>
      </w:r>
      <w:r>
        <w:lastRenderedPageBreak/>
        <w:t xml:space="preserve">was to </w:t>
      </w:r>
      <w:r w:rsidRPr="0081658D">
        <w:t xml:space="preserve">deliver a consistent, interoperable online/offline architecture for vector tiles based on feature and tile servers, and </w:t>
      </w:r>
      <w:proofErr w:type="spellStart"/>
      <w:r w:rsidRPr="0081658D">
        <w:t>GeoPackage</w:t>
      </w:r>
      <w:proofErr w:type="spellEnd"/>
      <w:r>
        <w:t>. T</w:t>
      </w:r>
      <w:r w:rsidRPr="0081658D">
        <w:t>he first phase of the Vector Tiles Pilot</w:t>
      </w:r>
      <w:r>
        <w:rPr>
          <w:rStyle w:val="FootnoteReference"/>
        </w:rPr>
        <w:footnoteReference w:id="43"/>
      </w:r>
      <w:r w:rsidRPr="0081658D">
        <w:t>,</w:t>
      </w:r>
      <w:r>
        <w:t xml:space="preserve"> </w:t>
      </w:r>
      <w:r w:rsidRPr="0081658D">
        <w:t xml:space="preserve">developed Vector Tile extensions for the OGC API - Features specification (formerly named Web Feature Service 3.0), Web Map Tile Service (WMTS) and </w:t>
      </w:r>
      <w:proofErr w:type="spellStart"/>
      <w:r w:rsidRPr="0081658D">
        <w:t>GeoPackage</w:t>
      </w:r>
      <w:proofErr w:type="spellEnd"/>
      <w:r>
        <w:t xml:space="preserve">, as well as </w:t>
      </w:r>
      <w:r w:rsidRPr="0081658D">
        <w:t>a conceptual model for tiled feature data.</w:t>
      </w:r>
      <w:r>
        <w:t xml:space="preserve"> This built on earlier work, for example the 2000 release of the </w:t>
      </w:r>
      <w:r w:rsidRPr="00E01854">
        <w:t xml:space="preserve">Web Map Server (WMS) </w:t>
      </w:r>
      <w:r>
        <w:t>s</w:t>
      </w:r>
      <w:r w:rsidRPr="00E01854">
        <w:t xml:space="preserve">pecification </w:t>
      </w:r>
      <w:r>
        <w:t xml:space="preserve">that </w:t>
      </w:r>
      <w:r w:rsidRPr="00E01854">
        <w:t>standardi</w:t>
      </w:r>
      <w:r>
        <w:t>sed</w:t>
      </w:r>
      <w:r w:rsidRPr="00E01854">
        <w:t xml:space="preserve"> the way in which Web clients request</w:t>
      </w:r>
      <w:r>
        <w:t>ed</w:t>
      </w:r>
      <w:r w:rsidRPr="00E01854">
        <w:t xml:space="preserve"> maps</w:t>
      </w:r>
      <w:r>
        <w:rPr>
          <w:rStyle w:val="FootnoteReference"/>
        </w:rPr>
        <w:footnoteReference w:id="44"/>
      </w:r>
      <w:r>
        <w:t>. Recently, the OGC have announced they are continuing to work on a successor to WMTS that allows for Application Programming Interfaces (APIs) to serve any tiled resource over the Web (vector and raster/image)</w:t>
      </w:r>
      <w:r>
        <w:rPr>
          <w:rStyle w:val="FootnoteReference"/>
        </w:rPr>
        <w:footnoteReference w:id="45"/>
      </w:r>
      <w:r>
        <w:t>.</w:t>
      </w:r>
    </w:p>
    <w:p w14:paraId="593AFE48" w14:textId="77777777" w:rsidR="00F02D7F" w:rsidRDefault="00F02D7F" w:rsidP="00C52780"/>
    <w:p w14:paraId="28F64137" w14:textId="77777777" w:rsidR="00C52780" w:rsidRDefault="00C52780" w:rsidP="00C52780">
      <w:pPr>
        <w:pStyle w:val="Subtitle"/>
      </w:pPr>
      <w:r>
        <w:t>Table 2. Summary of key vector tile basemap suppliers for web apps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689"/>
        <w:gridCol w:w="2835"/>
        <w:gridCol w:w="3260"/>
      </w:tblGrid>
      <w:tr w:rsidR="00C52780" w:rsidRPr="00432A6D" w14:paraId="4C50FA7C" w14:textId="77777777" w:rsidTr="002B5E24">
        <w:tc>
          <w:tcPr>
            <w:tcW w:w="2689" w:type="dxa"/>
          </w:tcPr>
          <w:p w14:paraId="0A3093DB" w14:textId="77777777" w:rsidR="00C52780" w:rsidRPr="00432A6D" w:rsidRDefault="00C52780" w:rsidP="00EF1A15">
            <w:pPr>
              <w:jc w:val="center"/>
              <w:rPr>
                <w:b/>
                <w:bCs/>
              </w:rPr>
            </w:pPr>
            <w:r w:rsidRPr="00432A6D">
              <w:rPr>
                <w:b/>
                <w:bCs/>
              </w:rPr>
              <w:t>Tile</w:t>
            </w:r>
            <w:r>
              <w:rPr>
                <w:b/>
                <w:bCs/>
              </w:rPr>
              <w:t xml:space="preserve"> provider</w:t>
            </w:r>
          </w:p>
        </w:tc>
        <w:tc>
          <w:tcPr>
            <w:tcW w:w="2835" w:type="dxa"/>
          </w:tcPr>
          <w:p w14:paraId="04A4E6DE" w14:textId="77777777" w:rsidR="00C52780" w:rsidRPr="00432A6D" w:rsidRDefault="00C52780" w:rsidP="00EF1A15">
            <w:pPr>
              <w:jc w:val="center"/>
              <w:rPr>
                <w:b/>
                <w:bCs/>
              </w:rPr>
            </w:pPr>
            <w:r>
              <w:rPr>
                <w:b/>
                <w:bCs/>
              </w:rPr>
              <w:t>Licensing</w:t>
            </w:r>
          </w:p>
        </w:tc>
        <w:tc>
          <w:tcPr>
            <w:tcW w:w="3260" w:type="dxa"/>
          </w:tcPr>
          <w:p w14:paraId="45398FDD" w14:textId="77777777" w:rsidR="00C52780" w:rsidRDefault="00C52780" w:rsidP="00EF1A15">
            <w:pPr>
              <w:jc w:val="center"/>
              <w:rPr>
                <w:b/>
                <w:bCs/>
              </w:rPr>
            </w:pPr>
            <w:r>
              <w:rPr>
                <w:b/>
                <w:bCs/>
              </w:rPr>
              <w:t>Format</w:t>
            </w:r>
          </w:p>
        </w:tc>
      </w:tr>
      <w:tr w:rsidR="00C52780" w:rsidRPr="00F1112D" w14:paraId="5A94B573" w14:textId="77777777" w:rsidTr="002B5E24">
        <w:tc>
          <w:tcPr>
            <w:tcW w:w="2689" w:type="dxa"/>
          </w:tcPr>
          <w:p w14:paraId="59A641C9" w14:textId="77777777" w:rsidR="00C52780" w:rsidRDefault="00C52780" w:rsidP="00EF1A15">
            <w:pPr>
              <w:jc w:val="center"/>
            </w:pPr>
            <w:r>
              <w:t>Ordnance Survey Zoomstack</w:t>
            </w:r>
            <w:r w:rsidRPr="00657732">
              <w:rPr>
                <w:vertAlign w:val="superscript"/>
              </w:rPr>
              <w:t>1</w:t>
            </w:r>
          </w:p>
          <w:p w14:paraId="5A369495" w14:textId="77777777" w:rsidR="00C52780" w:rsidRPr="00F1112D" w:rsidRDefault="00C52780" w:rsidP="00EF1A15">
            <w:pPr>
              <w:jc w:val="center"/>
            </w:pPr>
          </w:p>
        </w:tc>
        <w:tc>
          <w:tcPr>
            <w:tcW w:w="2835" w:type="dxa"/>
          </w:tcPr>
          <w:p w14:paraId="7AEF0CCA" w14:textId="77777777" w:rsidR="00C52780" w:rsidRPr="00F1112D" w:rsidRDefault="00C52780" w:rsidP="00EF1A15">
            <w:pPr>
              <w:jc w:val="center"/>
            </w:pPr>
            <w:r>
              <w:t>Open Government Licence</w:t>
            </w:r>
          </w:p>
        </w:tc>
        <w:tc>
          <w:tcPr>
            <w:tcW w:w="3260" w:type="dxa"/>
          </w:tcPr>
          <w:p w14:paraId="3FCA9A78" w14:textId="77777777" w:rsidR="00C52780" w:rsidRPr="00F1112D" w:rsidRDefault="00C52780" w:rsidP="00EF1A15">
            <w:pPr>
              <w:jc w:val="center"/>
            </w:pPr>
            <w:proofErr w:type="spellStart"/>
            <w:r w:rsidRPr="00657732">
              <w:t>GeoPackage</w:t>
            </w:r>
            <w:proofErr w:type="spellEnd"/>
            <w:r w:rsidRPr="00657732">
              <w:t>, Vector Tiles (</w:t>
            </w:r>
            <w:proofErr w:type="spellStart"/>
            <w:r w:rsidRPr="00657732">
              <w:t>MBTiles</w:t>
            </w:r>
            <w:proofErr w:type="spellEnd"/>
            <w:r w:rsidRPr="00657732">
              <w:t>)</w:t>
            </w:r>
            <w:r>
              <w:t>, and Vector Tile API</w:t>
            </w:r>
          </w:p>
        </w:tc>
      </w:tr>
      <w:tr w:rsidR="00C52780" w:rsidRPr="00F1112D" w14:paraId="58216138" w14:textId="77777777" w:rsidTr="002B5E24">
        <w:tc>
          <w:tcPr>
            <w:tcW w:w="2689" w:type="dxa"/>
          </w:tcPr>
          <w:p w14:paraId="1601DE0A" w14:textId="77777777" w:rsidR="00C52780" w:rsidRDefault="00C52780" w:rsidP="00EF1A15">
            <w:pPr>
              <w:jc w:val="center"/>
            </w:pPr>
            <w:r w:rsidRPr="00F1112D">
              <w:t>Esri</w:t>
            </w:r>
            <w:r w:rsidRPr="00895CE7">
              <w:rPr>
                <w:vertAlign w:val="superscript"/>
              </w:rPr>
              <w:t>2</w:t>
            </w:r>
          </w:p>
          <w:p w14:paraId="60AFD044" w14:textId="77777777" w:rsidR="00C52780" w:rsidRPr="00F1112D" w:rsidRDefault="00C52780" w:rsidP="00EF1A15">
            <w:pPr>
              <w:jc w:val="center"/>
            </w:pPr>
          </w:p>
        </w:tc>
        <w:tc>
          <w:tcPr>
            <w:tcW w:w="2835" w:type="dxa"/>
          </w:tcPr>
          <w:p w14:paraId="53D5A81A" w14:textId="77777777" w:rsidR="00C52780" w:rsidRPr="00F1112D" w:rsidRDefault="00C52780" w:rsidP="00EF1A15">
            <w:pPr>
              <w:jc w:val="center"/>
            </w:pPr>
            <w:r>
              <w:t>Esri’s Master License Agreement</w:t>
            </w:r>
          </w:p>
        </w:tc>
        <w:tc>
          <w:tcPr>
            <w:tcW w:w="3260" w:type="dxa"/>
          </w:tcPr>
          <w:p w14:paraId="469EE0C3" w14:textId="77777777" w:rsidR="00C52780" w:rsidRPr="00F1112D" w:rsidRDefault="00C52780" w:rsidP="00EF1A15">
            <w:pPr>
              <w:jc w:val="center"/>
            </w:pPr>
            <w:r>
              <w:t>Via APIs e.g. for JavaScript</w:t>
            </w:r>
          </w:p>
        </w:tc>
      </w:tr>
      <w:tr w:rsidR="00C52780" w:rsidRPr="00F1112D" w14:paraId="7D22EBC6" w14:textId="77777777" w:rsidTr="002B5E24">
        <w:tc>
          <w:tcPr>
            <w:tcW w:w="2689" w:type="dxa"/>
          </w:tcPr>
          <w:p w14:paraId="139B8D05" w14:textId="77777777" w:rsidR="00C52780" w:rsidRPr="00F1112D" w:rsidRDefault="00C52780" w:rsidP="00EF1A15">
            <w:pPr>
              <w:jc w:val="center"/>
            </w:pPr>
            <w:r>
              <w:t>Mapbox</w:t>
            </w:r>
            <w:r w:rsidRPr="00895CE7">
              <w:rPr>
                <w:vertAlign w:val="superscript"/>
              </w:rPr>
              <w:t>3</w:t>
            </w:r>
          </w:p>
        </w:tc>
        <w:tc>
          <w:tcPr>
            <w:tcW w:w="2835" w:type="dxa"/>
          </w:tcPr>
          <w:p w14:paraId="517DACF7" w14:textId="77777777" w:rsidR="00C52780" w:rsidRPr="00F1112D" w:rsidRDefault="00C52780" w:rsidP="00EF1A15">
            <w:pPr>
              <w:jc w:val="center"/>
            </w:pPr>
            <w:r>
              <w:t>Unclear (uses OSM and proprietary data)</w:t>
            </w:r>
          </w:p>
        </w:tc>
        <w:tc>
          <w:tcPr>
            <w:tcW w:w="3260" w:type="dxa"/>
          </w:tcPr>
          <w:p w14:paraId="5D6169C1" w14:textId="77777777" w:rsidR="00C52780" w:rsidRPr="00F1112D" w:rsidRDefault="00C52780" w:rsidP="00EF1A15">
            <w:pPr>
              <w:jc w:val="center"/>
            </w:pPr>
            <w:r w:rsidRPr="00657732">
              <w:t>Vector Tiles (</w:t>
            </w:r>
            <w:proofErr w:type="spellStart"/>
            <w:r w:rsidRPr="00657732">
              <w:t>MBTiles</w:t>
            </w:r>
            <w:proofErr w:type="spellEnd"/>
            <w:r w:rsidRPr="00657732">
              <w:t>)</w:t>
            </w:r>
            <w:r>
              <w:t xml:space="preserve"> and APIs</w:t>
            </w:r>
          </w:p>
        </w:tc>
      </w:tr>
      <w:tr w:rsidR="00C52780" w:rsidRPr="00F1112D" w14:paraId="460DF6DA" w14:textId="77777777" w:rsidTr="002B5E24">
        <w:tc>
          <w:tcPr>
            <w:tcW w:w="2689" w:type="dxa"/>
          </w:tcPr>
          <w:p w14:paraId="3FBC02E4" w14:textId="77777777" w:rsidR="00C52780" w:rsidRDefault="00C52780" w:rsidP="00EF1A15">
            <w:pPr>
              <w:jc w:val="center"/>
            </w:pPr>
            <w:r>
              <w:t>Google</w:t>
            </w:r>
            <w:r w:rsidRPr="00895CE7">
              <w:rPr>
                <w:vertAlign w:val="superscript"/>
              </w:rPr>
              <w:t>4</w:t>
            </w:r>
          </w:p>
        </w:tc>
        <w:tc>
          <w:tcPr>
            <w:tcW w:w="2835" w:type="dxa"/>
          </w:tcPr>
          <w:p w14:paraId="2AC7B753" w14:textId="77777777" w:rsidR="00C52780" w:rsidRPr="00F1112D" w:rsidRDefault="00C52780" w:rsidP="00EF1A15">
            <w:pPr>
              <w:jc w:val="center"/>
            </w:pPr>
            <w:r w:rsidRPr="00895CE7">
              <w:t>Google Maps Platform License Agreement</w:t>
            </w:r>
          </w:p>
        </w:tc>
        <w:tc>
          <w:tcPr>
            <w:tcW w:w="3260" w:type="dxa"/>
          </w:tcPr>
          <w:p w14:paraId="4AD0C477" w14:textId="77777777" w:rsidR="00C52780" w:rsidRPr="00F1112D" w:rsidRDefault="00C52780" w:rsidP="00EF1A15">
            <w:pPr>
              <w:jc w:val="center"/>
            </w:pPr>
            <w:r>
              <w:t>API</w:t>
            </w:r>
          </w:p>
        </w:tc>
      </w:tr>
      <w:tr w:rsidR="00C52780" w14:paraId="7CA9640A" w14:textId="77777777" w:rsidTr="002B5E24">
        <w:tc>
          <w:tcPr>
            <w:tcW w:w="2689" w:type="dxa"/>
          </w:tcPr>
          <w:p w14:paraId="20C3D912" w14:textId="77777777" w:rsidR="00C52780" w:rsidRDefault="00C52780" w:rsidP="00EF1A15">
            <w:pPr>
              <w:jc w:val="center"/>
            </w:pPr>
            <w:r>
              <w:t>Tilezen</w:t>
            </w:r>
            <w:r w:rsidRPr="00895CE7">
              <w:rPr>
                <w:vertAlign w:val="superscript"/>
              </w:rPr>
              <w:t>5</w:t>
            </w:r>
          </w:p>
          <w:p w14:paraId="146B5325" w14:textId="77777777" w:rsidR="00C52780" w:rsidRDefault="00C52780" w:rsidP="00EF1A15">
            <w:pPr>
              <w:jc w:val="center"/>
            </w:pPr>
          </w:p>
        </w:tc>
        <w:tc>
          <w:tcPr>
            <w:tcW w:w="2835" w:type="dxa"/>
          </w:tcPr>
          <w:p w14:paraId="7461707B" w14:textId="77777777" w:rsidR="00C52780" w:rsidRDefault="00C52780" w:rsidP="00EF1A15">
            <w:pPr>
              <w:jc w:val="center"/>
            </w:pPr>
            <w:r>
              <w:t>?</w:t>
            </w:r>
          </w:p>
        </w:tc>
        <w:tc>
          <w:tcPr>
            <w:tcW w:w="3260" w:type="dxa"/>
          </w:tcPr>
          <w:p w14:paraId="592507CF" w14:textId="77777777" w:rsidR="00C52780" w:rsidRDefault="00C52780" w:rsidP="00EF1A15">
            <w:pPr>
              <w:jc w:val="center"/>
            </w:pPr>
            <w:r>
              <w:t>API</w:t>
            </w:r>
          </w:p>
        </w:tc>
      </w:tr>
      <w:tr w:rsidR="00C52780" w14:paraId="3382303B" w14:textId="77777777" w:rsidTr="002B5E24">
        <w:tc>
          <w:tcPr>
            <w:tcW w:w="2689" w:type="dxa"/>
          </w:tcPr>
          <w:p w14:paraId="096FDDA8" w14:textId="77777777" w:rsidR="00C52780" w:rsidRDefault="00C52780" w:rsidP="00EF1A15">
            <w:pPr>
              <w:jc w:val="center"/>
            </w:pPr>
            <w:r>
              <w:t>HERE</w:t>
            </w:r>
            <w:r w:rsidRPr="00895CE7">
              <w:rPr>
                <w:vertAlign w:val="superscript"/>
              </w:rPr>
              <w:t>6</w:t>
            </w:r>
          </w:p>
          <w:p w14:paraId="239719A0" w14:textId="77777777" w:rsidR="00C52780" w:rsidRDefault="00C52780" w:rsidP="00EF1A15">
            <w:pPr>
              <w:jc w:val="center"/>
            </w:pPr>
          </w:p>
        </w:tc>
        <w:tc>
          <w:tcPr>
            <w:tcW w:w="2835" w:type="dxa"/>
          </w:tcPr>
          <w:p w14:paraId="76BECD50" w14:textId="77777777" w:rsidR="00C52780" w:rsidRDefault="00C52780" w:rsidP="00EF1A15">
            <w:pPr>
              <w:jc w:val="center"/>
            </w:pPr>
            <w:r>
              <w:t>?</w:t>
            </w:r>
          </w:p>
        </w:tc>
        <w:tc>
          <w:tcPr>
            <w:tcW w:w="3260" w:type="dxa"/>
          </w:tcPr>
          <w:p w14:paraId="10D76D20" w14:textId="77777777" w:rsidR="00C52780" w:rsidRDefault="00C52780" w:rsidP="00EF1A15">
            <w:pPr>
              <w:jc w:val="center"/>
            </w:pPr>
            <w:r>
              <w:t>API</w:t>
            </w:r>
          </w:p>
        </w:tc>
      </w:tr>
      <w:tr w:rsidR="00C52780" w14:paraId="5BCB56BD" w14:textId="77777777" w:rsidTr="002B5E24">
        <w:tc>
          <w:tcPr>
            <w:tcW w:w="2689" w:type="dxa"/>
          </w:tcPr>
          <w:p w14:paraId="2481057A" w14:textId="77777777" w:rsidR="00C52780" w:rsidRDefault="00C52780" w:rsidP="00EF1A15">
            <w:pPr>
              <w:jc w:val="center"/>
            </w:pPr>
            <w:r>
              <w:t>OpenMapTiles</w:t>
            </w:r>
            <w:r w:rsidRPr="00A44BDB">
              <w:rPr>
                <w:vertAlign w:val="superscript"/>
              </w:rPr>
              <w:t>7</w:t>
            </w:r>
          </w:p>
        </w:tc>
        <w:tc>
          <w:tcPr>
            <w:tcW w:w="2835" w:type="dxa"/>
          </w:tcPr>
          <w:p w14:paraId="04BBDC16" w14:textId="77777777" w:rsidR="00C52780" w:rsidRDefault="00C52780" w:rsidP="00EF1A15">
            <w:pPr>
              <w:jc w:val="center"/>
            </w:pPr>
            <w:r w:rsidRPr="00166399">
              <w:t>BSD + CC-BY</w:t>
            </w:r>
          </w:p>
        </w:tc>
        <w:tc>
          <w:tcPr>
            <w:tcW w:w="3260" w:type="dxa"/>
          </w:tcPr>
          <w:p w14:paraId="35F6E566" w14:textId="77777777" w:rsidR="00C52780" w:rsidRDefault="00C52780" w:rsidP="00EF1A15">
            <w:pPr>
              <w:jc w:val="center"/>
            </w:pPr>
            <w:proofErr w:type="spellStart"/>
            <w:r>
              <w:t>MBTiles</w:t>
            </w:r>
            <w:proofErr w:type="spellEnd"/>
            <w:r>
              <w:t xml:space="preserve"> or API</w:t>
            </w:r>
          </w:p>
        </w:tc>
      </w:tr>
    </w:tbl>
    <w:p w14:paraId="22CB84F3" w14:textId="77777777" w:rsidR="00C52780" w:rsidRPr="00F02D7F" w:rsidRDefault="00C52780" w:rsidP="00C52780">
      <w:pPr>
        <w:spacing w:after="0"/>
        <w:rPr>
          <w:sz w:val="16"/>
          <w:szCs w:val="16"/>
        </w:rPr>
      </w:pPr>
      <w:r w:rsidRPr="00895CE7">
        <w:rPr>
          <w:sz w:val="18"/>
          <w:szCs w:val="18"/>
        </w:rPr>
        <w:t>1</w:t>
      </w:r>
      <w:r w:rsidRPr="00F02D7F">
        <w:rPr>
          <w:sz w:val="16"/>
          <w:szCs w:val="16"/>
        </w:rPr>
        <w:t xml:space="preserve">- </w:t>
      </w:r>
      <w:hyperlink r:id="rId17" w:history="1">
        <w:r w:rsidRPr="00F02D7F">
          <w:rPr>
            <w:rStyle w:val="Hyperlink"/>
            <w:sz w:val="16"/>
            <w:szCs w:val="16"/>
          </w:rPr>
          <w:t>https://www.ordnancesurvey.co.uk/business-government/products/open-zoomstack</w:t>
        </w:r>
      </w:hyperlink>
    </w:p>
    <w:p w14:paraId="74B83484" w14:textId="77777777" w:rsidR="00C52780" w:rsidRPr="00F02D7F" w:rsidRDefault="00C52780" w:rsidP="00C52780">
      <w:pPr>
        <w:spacing w:after="0"/>
        <w:rPr>
          <w:sz w:val="16"/>
          <w:szCs w:val="16"/>
        </w:rPr>
      </w:pPr>
      <w:r w:rsidRPr="00F02D7F">
        <w:rPr>
          <w:sz w:val="16"/>
          <w:szCs w:val="16"/>
        </w:rPr>
        <w:t>2-https://www.arcgis.com/home/group.html?id=30de8da907d240a0bccd5ad3ff25ef4a#overview</w:t>
      </w:r>
    </w:p>
    <w:p w14:paraId="59C3AEC7" w14:textId="77777777" w:rsidR="00C52780" w:rsidRPr="00F02D7F" w:rsidRDefault="00C52780" w:rsidP="00C52780">
      <w:pPr>
        <w:spacing w:after="0"/>
        <w:rPr>
          <w:sz w:val="16"/>
          <w:szCs w:val="16"/>
        </w:rPr>
      </w:pPr>
      <w:r w:rsidRPr="00F02D7F">
        <w:rPr>
          <w:sz w:val="16"/>
          <w:szCs w:val="16"/>
        </w:rPr>
        <w:t>3-https://docs.mapbox.com/vector-tiles/reference/</w:t>
      </w:r>
    </w:p>
    <w:p w14:paraId="4314E7D4" w14:textId="77777777" w:rsidR="00C52780" w:rsidRPr="00F02D7F" w:rsidRDefault="00C52780" w:rsidP="00C52780">
      <w:pPr>
        <w:spacing w:after="0"/>
        <w:rPr>
          <w:sz w:val="16"/>
          <w:szCs w:val="16"/>
        </w:rPr>
      </w:pPr>
      <w:r w:rsidRPr="00F02D7F">
        <w:rPr>
          <w:sz w:val="16"/>
          <w:szCs w:val="16"/>
        </w:rPr>
        <w:t>4- https://developers.google.com/maps/documentation/javascript/vector-map</w:t>
      </w:r>
    </w:p>
    <w:p w14:paraId="140E7A33" w14:textId="77777777" w:rsidR="00C52780" w:rsidRPr="00F02D7F" w:rsidRDefault="00C52780" w:rsidP="00C52780">
      <w:pPr>
        <w:spacing w:after="0"/>
        <w:rPr>
          <w:sz w:val="16"/>
          <w:szCs w:val="16"/>
        </w:rPr>
      </w:pPr>
      <w:r w:rsidRPr="00F02D7F">
        <w:rPr>
          <w:sz w:val="16"/>
          <w:szCs w:val="16"/>
        </w:rPr>
        <w:t>5-</w:t>
      </w:r>
      <w:hyperlink r:id="rId18" w:history="1">
        <w:r w:rsidRPr="00F02D7F">
          <w:rPr>
            <w:rStyle w:val="Hyperlink"/>
            <w:sz w:val="16"/>
            <w:szCs w:val="16"/>
          </w:rPr>
          <w:t>https://www.nextzen.org/</w:t>
        </w:r>
      </w:hyperlink>
    </w:p>
    <w:p w14:paraId="0A72A343" w14:textId="77777777" w:rsidR="00C52780" w:rsidRPr="00F02D7F" w:rsidRDefault="00C52780" w:rsidP="00C52780">
      <w:pPr>
        <w:spacing w:after="0"/>
        <w:rPr>
          <w:color w:val="0563C1" w:themeColor="hyperlink"/>
          <w:sz w:val="16"/>
          <w:szCs w:val="16"/>
          <w:u w:val="single"/>
        </w:rPr>
      </w:pPr>
      <w:r w:rsidRPr="00F02D7F">
        <w:rPr>
          <w:sz w:val="16"/>
          <w:szCs w:val="16"/>
        </w:rPr>
        <w:t>6-</w:t>
      </w:r>
      <w:hyperlink r:id="rId19" w:history="1">
        <w:r w:rsidRPr="00F02D7F">
          <w:rPr>
            <w:rStyle w:val="Hyperlink"/>
            <w:sz w:val="16"/>
            <w:szCs w:val="16"/>
          </w:rPr>
          <w:t>https://developer.here.com/documentation/examples/maps-js/maps/map-at-specified-location</w:t>
        </w:r>
      </w:hyperlink>
    </w:p>
    <w:p w14:paraId="282FF47E" w14:textId="370806AB" w:rsidR="00C52780" w:rsidRDefault="00C52780" w:rsidP="00FC0873">
      <w:pPr>
        <w:rPr>
          <w:sz w:val="16"/>
          <w:szCs w:val="16"/>
        </w:rPr>
      </w:pPr>
      <w:r w:rsidRPr="00F02D7F">
        <w:rPr>
          <w:sz w:val="16"/>
          <w:szCs w:val="16"/>
        </w:rPr>
        <w:t>7-https://openmaptiles.com/</w:t>
      </w:r>
    </w:p>
    <w:p w14:paraId="49F49441" w14:textId="77777777" w:rsidR="00F02D7F" w:rsidRPr="00F02D7F" w:rsidRDefault="00F02D7F" w:rsidP="00FC0873">
      <w:pPr>
        <w:rPr>
          <w:sz w:val="16"/>
          <w:szCs w:val="16"/>
        </w:rPr>
      </w:pPr>
    </w:p>
    <w:p w14:paraId="0E440322" w14:textId="2351D586" w:rsidR="00F8447A" w:rsidRDefault="00D73FE2" w:rsidP="00F63914">
      <w:pPr>
        <w:pStyle w:val="Heading2"/>
      </w:pPr>
      <w:bookmarkStart w:id="11" w:name="_Toc57095709"/>
      <w:r>
        <w:t>2.3</w:t>
      </w:r>
      <w:r w:rsidR="00F63914">
        <w:t xml:space="preserve"> </w:t>
      </w:r>
      <w:r w:rsidR="00C625CC">
        <w:t>Providers of v</w:t>
      </w:r>
      <w:r w:rsidR="00F8447A">
        <w:t>ector</w:t>
      </w:r>
      <w:r w:rsidR="00F1112D">
        <w:t xml:space="preserve"> </w:t>
      </w:r>
      <w:r w:rsidR="00F8447A">
        <w:t>tile</w:t>
      </w:r>
      <w:r w:rsidR="009C458B">
        <w:t xml:space="preserve"> basemaps</w:t>
      </w:r>
      <w:bookmarkEnd w:id="11"/>
    </w:p>
    <w:p w14:paraId="6400293D" w14:textId="473A0711" w:rsidR="002B4646" w:rsidRDefault="005E46B7" w:rsidP="002B4646">
      <w:r>
        <w:t xml:space="preserve">There are a range of </w:t>
      </w:r>
      <w:r w:rsidR="00D73FE2">
        <w:t>providers of vector tile</w:t>
      </w:r>
      <w:r w:rsidR="00E445F9">
        <w:t>s</w:t>
      </w:r>
      <w:r w:rsidR="00D73FE2">
        <w:t xml:space="preserve"> </w:t>
      </w:r>
      <w:r w:rsidR="00E445F9">
        <w:t>from f</w:t>
      </w:r>
      <w:r w:rsidR="00E445F9" w:rsidRPr="00E445F9">
        <w:t xml:space="preserve">ree OpenStreetMap </w:t>
      </w:r>
      <w:r w:rsidR="00E445F9">
        <w:t>v</w:t>
      </w:r>
      <w:r w:rsidR="00E445F9" w:rsidRPr="00E445F9">
        <w:t xml:space="preserve">ector </w:t>
      </w:r>
      <w:r w:rsidR="00E445F9">
        <w:t>t</w:t>
      </w:r>
      <w:r w:rsidR="00E445F9" w:rsidRPr="00E445F9">
        <w:t>iles</w:t>
      </w:r>
      <w:r w:rsidR="00E445F9">
        <w:t xml:space="preserve"> from </w:t>
      </w:r>
      <w:proofErr w:type="spellStart"/>
      <w:r w:rsidR="00E445F9">
        <w:t>OpenMapTiles</w:t>
      </w:r>
      <w:proofErr w:type="spellEnd"/>
      <w:r w:rsidR="00E445F9">
        <w:t xml:space="preserve"> to other commercial companies (Table 2). Several c</w:t>
      </w:r>
      <w:r>
        <w:t>ompanies</w:t>
      </w:r>
      <w:r w:rsidR="00E445F9">
        <w:t xml:space="preserve"> are</w:t>
      </w:r>
      <w:r>
        <w:t xml:space="preserve"> competing </w:t>
      </w:r>
      <w:proofErr w:type="gramStart"/>
      <w:r>
        <w:t>in the area of</w:t>
      </w:r>
      <w:proofErr w:type="gramEnd"/>
      <w:r>
        <w:t xml:space="preserve"> ‘location intelligence’ </w:t>
      </w:r>
      <w:r w:rsidR="008E1D7B">
        <w:t>including H</w:t>
      </w:r>
      <w:r w:rsidR="001C369D">
        <w:t>ERE, Mapbox, Google, and Esri</w:t>
      </w:r>
      <w:r w:rsidR="00E445F9">
        <w:t xml:space="preserve"> (Table 2)</w:t>
      </w:r>
      <w:r w:rsidR="001C369D">
        <w:t xml:space="preserve">. </w:t>
      </w:r>
      <w:r w:rsidR="00E445F9">
        <w:t>This link provides a</w:t>
      </w:r>
      <w:r w:rsidR="00A27CDD">
        <w:t xml:space="preserve"> </w:t>
      </w:r>
      <w:r w:rsidR="006B4F0D">
        <w:t>2020 business assessment</w:t>
      </w:r>
      <w:r w:rsidR="00E445F9">
        <w:t xml:space="preserve"> of</w:t>
      </w:r>
      <w:r w:rsidR="006B4F0D">
        <w:t xml:space="preserve"> their relative strengths</w:t>
      </w:r>
      <w:r w:rsidR="00AD2703">
        <w:rPr>
          <w:rStyle w:val="FootnoteReference"/>
        </w:rPr>
        <w:footnoteReference w:id="46"/>
      </w:r>
      <w:r w:rsidR="006B4F0D">
        <w:t>.</w:t>
      </w:r>
      <w:r w:rsidR="00A27CDD">
        <w:t xml:space="preserve"> </w:t>
      </w:r>
      <w:r w:rsidR="009613EB">
        <w:t xml:space="preserve">One of the largest uses of </w:t>
      </w:r>
      <w:r w:rsidR="00381F66">
        <w:t xml:space="preserve">these spatial technologies is the automotive industry. </w:t>
      </w:r>
      <w:r w:rsidR="00E330AB">
        <w:t>The UK Ordnance Survey released free vector tile</w:t>
      </w:r>
      <w:r w:rsidR="00B90542">
        <w:t xml:space="preserve"> data</w:t>
      </w:r>
      <w:r w:rsidR="00E330AB">
        <w:t xml:space="preserve"> (Zoomstack) last year.</w:t>
      </w:r>
      <w:r w:rsidR="009C458B">
        <w:t xml:space="preserve"> </w:t>
      </w:r>
      <w:r w:rsidR="00C52780">
        <w:t>A</w:t>
      </w:r>
      <w:r w:rsidR="009C458B">
        <w:t>n overview of the main providers of vector tile base maps is provided</w:t>
      </w:r>
      <w:r w:rsidR="001861AD">
        <w:t xml:space="preserve"> (Table </w:t>
      </w:r>
      <w:r w:rsidR="00D73FE2">
        <w:t>2</w:t>
      </w:r>
      <w:r w:rsidR="001861AD">
        <w:t>)</w:t>
      </w:r>
      <w:r w:rsidR="009C458B">
        <w:t xml:space="preserve">. </w:t>
      </w:r>
    </w:p>
    <w:p w14:paraId="182DFB22" w14:textId="77777777" w:rsidR="00F02D7F" w:rsidRDefault="00F02D7F" w:rsidP="002B4646"/>
    <w:p w14:paraId="753AEF96" w14:textId="77777777" w:rsidR="002B4646" w:rsidRDefault="002B4646" w:rsidP="002B4646">
      <w:pPr>
        <w:pStyle w:val="Subtitle"/>
      </w:pPr>
      <w:r>
        <w:lastRenderedPageBreak/>
        <w:t>Table 3. Current provision of Hutton’s geospatial datasets.</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544"/>
        <w:gridCol w:w="5472"/>
      </w:tblGrid>
      <w:tr w:rsidR="002B4646" w:rsidRPr="00580718" w14:paraId="64C60C7B" w14:textId="77777777" w:rsidTr="002B4646">
        <w:tc>
          <w:tcPr>
            <w:tcW w:w="3544" w:type="dxa"/>
          </w:tcPr>
          <w:p w14:paraId="710632F1" w14:textId="77777777" w:rsidR="002B4646" w:rsidRPr="00580718" w:rsidRDefault="002B4646" w:rsidP="00E81CA6">
            <w:pPr>
              <w:rPr>
                <w:b/>
                <w:bCs/>
              </w:rPr>
            </w:pPr>
            <w:r w:rsidRPr="00580718">
              <w:rPr>
                <w:b/>
                <w:bCs/>
              </w:rPr>
              <w:t>Dataset</w:t>
            </w:r>
          </w:p>
        </w:tc>
        <w:tc>
          <w:tcPr>
            <w:tcW w:w="5472" w:type="dxa"/>
          </w:tcPr>
          <w:p w14:paraId="15DD45A8" w14:textId="77777777" w:rsidR="002B4646" w:rsidRPr="00580718" w:rsidRDefault="002B4646" w:rsidP="00E81CA6">
            <w:pPr>
              <w:rPr>
                <w:b/>
                <w:bCs/>
              </w:rPr>
            </w:pPr>
            <w:r w:rsidRPr="00580718">
              <w:rPr>
                <w:b/>
                <w:bCs/>
              </w:rPr>
              <w:t>Available formats</w:t>
            </w:r>
          </w:p>
        </w:tc>
      </w:tr>
      <w:tr w:rsidR="002B4646" w14:paraId="3C2F4C23" w14:textId="77777777" w:rsidTr="002B4646">
        <w:tc>
          <w:tcPr>
            <w:tcW w:w="3544" w:type="dxa"/>
          </w:tcPr>
          <w:p w14:paraId="1CD9AB58" w14:textId="77777777" w:rsidR="002B4646" w:rsidRPr="00B930AA" w:rsidRDefault="002B4646" w:rsidP="00E81CA6">
            <w:pPr>
              <w:rPr>
                <w:b/>
                <w:bCs/>
              </w:rPr>
            </w:pPr>
            <w:r>
              <w:rPr>
                <w:b/>
                <w:bCs/>
              </w:rPr>
              <w:t>Local to national soil datasets</w:t>
            </w:r>
          </w:p>
        </w:tc>
        <w:tc>
          <w:tcPr>
            <w:tcW w:w="5472" w:type="dxa"/>
          </w:tcPr>
          <w:p w14:paraId="658F0E95" w14:textId="77777777" w:rsidR="002B4646" w:rsidRDefault="002B4646" w:rsidP="00E81CA6"/>
        </w:tc>
      </w:tr>
      <w:tr w:rsidR="002B4646" w14:paraId="54C50734" w14:textId="77777777" w:rsidTr="002B4646">
        <w:tc>
          <w:tcPr>
            <w:tcW w:w="3544" w:type="dxa"/>
          </w:tcPr>
          <w:p w14:paraId="7D88A4AA" w14:textId="77777777" w:rsidR="002B4646" w:rsidRDefault="002B4646" w:rsidP="00E81CA6">
            <w:r>
              <w:t>1:250,000 National Soil Map</w:t>
            </w:r>
          </w:p>
        </w:tc>
        <w:tc>
          <w:tcPr>
            <w:tcW w:w="5472" w:type="dxa"/>
          </w:tcPr>
          <w:p w14:paraId="7D1975B1" w14:textId="4D338B5F" w:rsidR="002B4646" w:rsidRDefault="002B4646" w:rsidP="00E81CA6">
            <w:r>
              <w:t>Shapefile and W</w:t>
            </w:r>
            <w:r w:rsidR="0045475A">
              <w:t xml:space="preserve">eb </w:t>
            </w:r>
            <w:r>
              <w:t>M</w:t>
            </w:r>
            <w:r w:rsidR="0045475A">
              <w:t xml:space="preserve">apping </w:t>
            </w:r>
            <w:r>
              <w:t>S</w:t>
            </w:r>
            <w:r w:rsidR="0045475A">
              <w:t>ervice (WMS)</w:t>
            </w:r>
            <w:r>
              <w:t xml:space="preserve"> </w:t>
            </w:r>
          </w:p>
        </w:tc>
      </w:tr>
      <w:tr w:rsidR="002B4646" w14:paraId="1741D622" w14:textId="77777777" w:rsidTr="002B4646">
        <w:tc>
          <w:tcPr>
            <w:tcW w:w="3544" w:type="dxa"/>
          </w:tcPr>
          <w:p w14:paraId="25B23221" w14:textId="77777777" w:rsidR="002B4646" w:rsidRDefault="002B4646" w:rsidP="00E81CA6">
            <w:r w:rsidRPr="00B930AA">
              <w:t>1:25,000 Soil Map of Scotland (partial cover)</w:t>
            </w:r>
          </w:p>
          <w:p w14:paraId="4039E678" w14:textId="77777777" w:rsidR="002B4646" w:rsidRDefault="002B4646" w:rsidP="00E81CA6">
            <w:r w:rsidRPr="00B930AA">
              <w:t xml:space="preserve">A phased release of the corrected digital data started in 2014 </w:t>
            </w:r>
            <w:r>
              <w:t>and will continue into 2021.</w:t>
            </w:r>
          </w:p>
        </w:tc>
        <w:tc>
          <w:tcPr>
            <w:tcW w:w="5472" w:type="dxa"/>
          </w:tcPr>
          <w:p w14:paraId="4C9D48BE" w14:textId="4E8E877F" w:rsidR="002B4646" w:rsidRDefault="002B4646" w:rsidP="00E81CA6">
            <w:r>
              <w:t xml:space="preserve">Shapefile and WMS </w:t>
            </w:r>
          </w:p>
          <w:p w14:paraId="48FC6F2C" w14:textId="77777777" w:rsidR="002B4646" w:rsidRDefault="000D1F1E" w:rsidP="00E81CA6">
            <w:hyperlink r:id="rId20" w:anchor="/metadata/9b16b1cb-ed65-4864-a360-43fa7f038500" w:history="1">
              <w:r w:rsidR="002B4646" w:rsidRPr="005B54E6">
                <w:rPr>
                  <w:rStyle w:val="Hyperlink"/>
                </w:rPr>
                <w:t>https://spatialdata.gov.scot/geonetwork/srv/eng/catalog.search;jsessionid=D14412449D5A34AEF9F9C39AE95E89C0#/metadata/9b16b1cb-ed65-4864-a360-43fa7f038500</w:t>
              </w:r>
            </w:hyperlink>
          </w:p>
        </w:tc>
      </w:tr>
      <w:tr w:rsidR="002B4646" w14:paraId="44004A8F" w14:textId="77777777" w:rsidTr="002B4646">
        <w:tc>
          <w:tcPr>
            <w:tcW w:w="3544" w:type="dxa"/>
          </w:tcPr>
          <w:p w14:paraId="53C0A673" w14:textId="77777777" w:rsidR="002B4646" w:rsidRPr="00A70282" w:rsidRDefault="002B4646" w:rsidP="00E81CA6">
            <w:pPr>
              <w:rPr>
                <w:b/>
                <w:bCs/>
              </w:rPr>
            </w:pPr>
            <w:r w:rsidRPr="00A70282">
              <w:rPr>
                <w:b/>
                <w:bCs/>
              </w:rPr>
              <w:t>Land related</w:t>
            </w:r>
            <w:r>
              <w:rPr>
                <w:b/>
                <w:bCs/>
              </w:rPr>
              <w:t xml:space="preserve"> datasets</w:t>
            </w:r>
          </w:p>
        </w:tc>
        <w:tc>
          <w:tcPr>
            <w:tcW w:w="5472" w:type="dxa"/>
          </w:tcPr>
          <w:p w14:paraId="20BE6A4A" w14:textId="77777777" w:rsidR="002B4646" w:rsidRDefault="002B4646" w:rsidP="00E81CA6"/>
        </w:tc>
      </w:tr>
      <w:tr w:rsidR="002B4646" w14:paraId="56831488" w14:textId="77777777" w:rsidTr="002B4646">
        <w:tc>
          <w:tcPr>
            <w:tcW w:w="3544" w:type="dxa"/>
          </w:tcPr>
          <w:p w14:paraId="5A393A32" w14:textId="77777777" w:rsidR="002B4646" w:rsidRDefault="002B4646" w:rsidP="00E81CA6">
            <w:r>
              <w:t>Land Cover of Scotland (LCS88)</w:t>
            </w:r>
          </w:p>
        </w:tc>
        <w:tc>
          <w:tcPr>
            <w:tcW w:w="5472" w:type="dxa"/>
          </w:tcPr>
          <w:p w14:paraId="607A7FBB" w14:textId="77777777" w:rsidR="002B4646" w:rsidRDefault="002B4646" w:rsidP="00E81CA6">
            <w:r>
              <w:t>Shapefile</w:t>
            </w:r>
          </w:p>
        </w:tc>
      </w:tr>
      <w:tr w:rsidR="002B4646" w14:paraId="5F429F88" w14:textId="77777777" w:rsidTr="002B4646">
        <w:tc>
          <w:tcPr>
            <w:tcW w:w="3544" w:type="dxa"/>
          </w:tcPr>
          <w:p w14:paraId="3106AD7D" w14:textId="77777777" w:rsidR="002B4646" w:rsidRDefault="002B4646" w:rsidP="00E81CA6">
            <w:r>
              <w:t xml:space="preserve">1:250,000 Land Capability for Agriculture (LCA) national cover </w:t>
            </w:r>
          </w:p>
        </w:tc>
        <w:tc>
          <w:tcPr>
            <w:tcW w:w="5472" w:type="dxa"/>
          </w:tcPr>
          <w:p w14:paraId="683A554C" w14:textId="77777777" w:rsidR="002B4646" w:rsidRDefault="002B4646" w:rsidP="00E81CA6">
            <w:r>
              <w:t>Shapefile and WMS</w:t>
            </w:r>
          </w:p>
          <w:p w14:paraId="20E729FD" w14:textId="77777777" w:rsidR="002B4646" w:rsidRDefault="000D1F1E" w:rsidP="00E81CA6">
            <w:hyperlink r:id="rId21" w:anchor="/metadata/3088a01e-13b2-41e0-98e3-0d771a05e9f6" w:history="1">
              <w:r w:rsidR="002B4646" w:rsidRPr="005B54E6">
                <w:rPr>
                  <w:rStyle w:val="Hyperlink"/>
                </w:rPr>
                <w:t>https://spatialdata.gov.scot/geonetwork/srv/eng/catalog.search;jsessionid=D14412449D5A34AEF9F9C39AE95E89C0#/metadata/3088a01e-13b2-41e0-98e3-0d771a05e9f6</w:t>
              </w:r>
            </w:hyperlink>
          </w:p>
        </w:tc>
      </w:tr>
      <w:tr w:rsidR="002B4646" w14:paraId="2B5D2044" w14:textId="77777777" w:rsidTr="002B4646">
        <w:tc>
          <w:tcPr>
            <w:tcW w:w="3544" w:type="dxa"/>
          </w:tcPr>
          <w:p w14:paraId="19EF0F55" w14:textId="77777777" w:rsidR="002B4646" w:rsidRDefault="002B4646" w:rsidP="00E81CA6">
            <w:r>
              <w:t>1:50,000 Land Capability for Agriculture (LCA) partial cover</w:t>
            </w:r>
          </w:p>
        </w:tc>
        <w:tc>
          <w:tcPr>
            <w:tcW w:w="5472" w:type="dxa"/>
          </w:tcPr>
          <w:p w14:paraId="46E5FE69" w14:textId="306FDD6E" w:rsidR="002B4646" w:rsidRDefault="002B4646" w:rsidP="00E81CA6">
            <w:r>
              <w:t>Shapefile and WMS</w:t>
            </w:r>
          </w:p>
          <w:p w14:paraId="005DD911" w14:textId="77777777" w:rsidR="002B4646" w:rsidRDefault="000D1F1E" w:rsidP="00E81CA6">
            <w:hyperlink r:id="rId22" w:anchor="/metadata/cfa70edc-8884-433d-b1f3-3970f5b4b047" w:history="1">
              <w:r w:rsidR="002B4646" w:rsidRPr="005B54E6">
                <w:rPr>
                  <w:rStyle w:val="Hyperlink"/>
                </w:rPr>
                <w:t>https://spatialdata.gov.scot/geonetwork/srv/eng/catalog.search;jsessionid=D14412449D5A34AEF9F9C39AE95E89C0#/metadata/cfa70edc-8884-433d-b1f3-3970f5b4b047</w:t>
              </w:r>
            </w:hyperlink>
          </w:p>
        </w:tc>
      </w:tr>
      <w:tr w:rsidR="002B4646" w14:paraId="42229176" w14:textId="77777777" w:rsidTr="002B4646">
        <w:tc>
          <w:tcPr>
            <w:tcW w:w="3544" w:type="dxa"/>
          </w:tcPr>
          <w:p w14:paraId="2EABA84C" w14:textId="77777777" w:rsidR="002B4646" w:rsidRDefault="002B4646" w:rsidP="00E81CA6">
            <w:r>
              <w:t>1:250,000 Land Capability for Forestry (LCA) national cover</w:t>
            </w:r>
          </w:p>
        </w:tc>
        <w:tc>
          <w:tcPr>
            <w:tcW w:w="5472" w:type="dxa"/>
          </w:tcPr>
          <w:p w14:paraId="0A643A70" w14:textId="77777777" w:rsidR="002B4646" w:rsidRDefault="002B4646" w:rsidP="00E81CA6">
            <w:r>
              <w:t>Shapefile and WMS</w:t>
            </w:r>
          </w:p>
        </w:tc>
      </w:tr>
      <w:tr w:rsidR="002B4646" w14:paraId="33DFE9C6" w14:textId="77777777" w:rsidTr="002B4646">
        <w:tc>
          <w:tcPr>
            <w:tcW w:w="3544" w:type="dxa"/>
          </w:tcPr>
          <w:p w14:paraId="43332D3D" w14:textId="77777777" w:rsidR="002B4646" w:rsidRDefault="002B4646" w:rsidP="00E81CA6">
            <w:r w:rsidRPr="00B978EB">
              <w:t>Available Water Capacity, Scotland WMS</w:t>
            </w:r>
          </w:p>
          <w:p w14:paraId="1D5B610B" w14:textId="77777777" w:rsidR="002B4646" w:rsidRDefault="002B4646" w:rsidP="00E81CA6">
            <w:r w:rsidRPr="00B978EB">
              <w:t>1:250 000 soil map unit</w:t>
            </w:r>
          </w:p>
        </w:tc>
        <w:tc>
          <w:tcPr>
            <w:tcW w:w="5472" w:type="dxa"/>
          </w:tcPr>
          <w:p w14:paraId="55A69B57" w14:textId="77777777" w:rsidR="002B4646" w:rsidRDefault="002B4646" w:rsidP="00E81CA6">
            <w:r>
              <w:t>Shapefile and WMS</w:t>
            </w:r>
          </w:p>
          <w:p w14:paraId="73A24938" w14:textId="77777777" w:rsidR="002B4646" w:rsidRDefault="002B4646" w:rsidP="00E81CA6">
            <w:r w:rsidRPr="00B978EB">
              <w:t>https://spatialdata.gov.scot/geonetwork/srv/eng/catalog.search;jsessionid=D14412449D5A34AEF9F9C39AE95E89C0#/metadata/71e38c05-cf6c-4732-b966-7c202e146cc4</w:t>
            </w:r>
          </w:p>
        </w:tc>
      </w:tr>
      <w:tr w:rsidR="002B4646" w14:paraId="3CD7EFBA" w14:textId="77777777" w:rsidTr="002B4646">
        <w:tc>
          <w:tcPr>
            <w:tcW w:w="3544" w:type="dxa"/>
          </w:tcPr>
          <w:p w14:paraId="3018114B" w14:textId="0BEAC97D" w:rsidR="002B4646" w:rsidRPr="00B930AA" w:rsidRDefault="002B4646" w:rsidP="00E81CA6">
            <w:pPr>
              <w:rPr>
                <w:b/>
                <w:bCs/>
              </w:rPr>
            </w:pPr>
            <w:r w:rsidRPr="00B930AA">
              <w:rPr>
                <w:b/>
                <w:bCs/>
              </w:rPr>
              <w:t>Other</w:t>
            </w:r>
            <w:r>
              <w:rPr>
                <w:b/>
                <w:bCs/>
              </w:rPr>
              <w:t xml:space="preserve"> geospatial datasets</w:t>
            </w:r>
          </w:p>
        </w:tc>
        <w:tc>
          <w:tcPr>
            <w:tcW w:w="5472" w:type="dxa"/>
          </w:tcPr>
          <w:p w14:paraId="265C4536" w14:textId="02AFCDB1" w:rsidR="002B4646" w:rsidRDefault="002B4646" w:rsidP="00E81CA6">
            <w:r>
              <w:t>Available via the SEFARI Natural Asset Register Data Portal</w:t>
            </w:r>
            <w:r>
              <w:rPr>
                <w:rStyle w:val="FootnoteReference"/>
              </w:rPr>
              <w:footnoteReference w:id="47"/>
            </w:r>
          </w:p>
        </w:tc>
      </w:tr>
    </w:tbl>
    <w:p w14:paraId="151A7E7D" w14:textId="58D02023" w:rsidR="006736FE" w:rsidRDefault="001437A7" w:rsidP="006736FE">
      <w:pPr>
        <w:pStyle w:val="Heading1"/>
      </w:pPr>
      <w:bookmarkStart w:id="12" w:name="_Toc57095710"/>
      <w:r>
        <w:t>3</w:t>
      </w:r>
      <w:r w:rsidR="008A55C0">
        <w:t xml:space="preserve">. </w:t>
      </w:r>
      <w:r>
        <w:t>Planning how users of</w:t>
      </w:r>
      <w:r w:rsidR="00F63914">
        <w:t xml:space="preserve"> Hutton </w:t>
      </w:r>
      <w:r>
        <w:t xml:space="preserve">geospatial </w:t>
      </w:r>
      <w:r w:rsidR="00F63914">
        <w:t>datasets</w:t>
      </w:r>
      <w:r>
        <w:t xml:space="preserve"> could benefit from vector tiles</w:t>
      </w:r>
      <w:bookmarkEnd w:id="12"/>
    </w:p>
    <w:p w14:paraId="53C0B587" w14:textId="5EDC2E69" w:rsidR="00C52780" w:rsidRDefault="001437A7" w:rsidP="001437A7">
      <w:r>
        <w:t xml:space="preserve">In this section </w:t>
      </w:r>
      <w:r w:rsidR="004602C5">
        <w:t xml:space="preserve">we set out how Hutton’s geospatial datasets are currently provided (Section 3.1). Then </w:t>
      </w:r>
      <w:r w:rsidR="0045475A">
        <w:t>explore and identif</w:t>
      </w:r>
      <w:r w:rsidR="003101CF">
        <w:t>y</w:t>
      </w:r>
      <w:r w:rsidR="0045475A">
        <w:t xml:space="preserve"> solutions for two of the greatest challenges in providing vector tiles (or any web map)</w:t>
      </w:r>
      <w:r w:rsidR="004602C5">
        <w:t xml:space="preserve"> (Section 3.2).</w:t>
      </w:r>
    </w:p>
    <w:p w14:paraId="517DE9C3" w14:textId="5BCD0258" w:rsidR="001437A7" w:rsidRDefault="001437A7" w:rsidP="001437A7">
      <w:pPr>
        <w:pStyle w:val="Heading2"/>
      </w:pPr>
      <w:bookmarkStart w:id="13" w:name="_Toc57095711"/>
      <w:r>
        <w:t>3.1 Current provision of geospatial data</w:t>
      </w:r>
      <w:bookmarkEnd w:id="13"/>
    </w:p>
    <w:p w14:paraId="016F2F34" w14:textId="76F2910C" w:rsidR="001437A7" w:rsidRDefault="005D12AD" w:rsidP="000F3153">
      <w:r>
        <w:t>The t</w:t>
      </w:r>
      <w:r w:rsidR="00DE0CBB">
        <w:t>wo</w:t>
      </w:r>
      <w:r>
        <w:t xml:space="preserve"> main </w:t>
      </w:r>
      <w:r w:rsidR="00580718">
        <w:t xml:space="preserve">groups of </w:t>
      </w:r>
      <w:r>
        <w:t>Hutton geospatial datasets</w:t>
      </w:r>
      <w:r w:rsidR="00580718">
        <w:t>, covering large parts of Scotland,</w:t>
      </w:r>
      <w:r>
        <w:t xml:space="preserve"> that a range of people and organisations use are soil</w:t>
      </w:r>
      <w:r w:rsidR="00DE0CBB">
        <w:t xml:space="preserve"> related</w:t>
      </w:r>
      <w:r>
        <w:rPr>
          <w:rStyle w:val="FootnoteReference"/>
        </w:rPr>
        <w:footnoteReference w:id="48"/>
      </w:r>
      <w:r>
        <w:t xml:space="preserve"> </w:t>
      </w:r>
      <w:r w:rsidR="00DE0CBB">
        <w:t>and land related for example</w:t>
      </w:r>
      <w:r w:rsidR="00C52780">
        <w:t xml:space="preserve"> the</w:t>
      </w:r>
      <w:r>
        <w:t xml:space="preserve"> </w:t>
      </w:r>
      <w:r w:rsidR="00580718">
        <w:t>L</w:t>
      </w:r>
      <w:r>
        <w:t>and</w:t>
      </w:r>
      <w:r w:rsidR="00580718">
        <w:t xml:space="preserve"> C</w:t>
      </w:r>
      <w:r>
        <w:t>over</w:t>
      </w:r>
      <w:r w:rsidR="00580718">
        <w:t xml:space="preserve"> of Scotland (LCS88)</w:t>
      </w:r>
      <w:r w:rsidR="00580718">
        <w:rPr>
          <w:rStyle w:val="FootnoteReference"/>
        </w:rPr>
        <w:footnoteReference w:id="49"/>
      </w:r>
      <w:r w:rsidR="00DE0CBB">
        <w:t xml:space="preserve"> and</w:t>
      </w:r>
      <w:r w:rsidR="00580718">
        <w:t xml:space="preserve"> Land Capability for Agriculture (LCA)</w:t>
      </w:r>
      <w:r w:rsidR="00580718">
        <w:rPr>
          <w:rStyle w:val="FootnoteReference"/>
        </w:rPr>
        <w:footnoteReference w:id="50"/>
      </w:r>
      <w:r w:rsidR="00580718">
        <w:t xml:space="preserve"> datasets. There are other datasets for specific projects and sites, for example the </w:t>
      </w:r>
      <w:r w:rsidR="00580718" w:rsidRPr="00580718">
        <w:t>Centre for Sustainable Cropping Platform</w:t>
      </w:r>
      <w:r w:rsidR="00580718">
        <w:t>, which is focussed on the</w:t>
      </w:r>
      <w:r w:rsidR="00580718" w:rsidRPr="00580718">
        <w:t xml:space="preserve"> Balruddery Farm near Dundee</w:t>
      </w:r>
      <w:r w:rsidR="00580718">
        <w:rPr>
          <w:rStyle w:val="FootnoteReference"/>
        </w:rPr>
        <w:footnoteReference w:id="51"/>
      </w:r>
      <w:r w:rsidR="00580718">
        <w:t>. Currently, these geospatial datasets are provided as Esri Shapefiles and as Web Mapping Services</w:t>
      </w:r>
      <w:r w:rsidR="00DE0CBB">
        <w:t xml:space="preserve"> from Scotland’s</w:t>
      </w:r>
      <w:r w:rsidR="00580718">
        <w:t xml:space="preserve"> </w:t>
      </w:r>
      <w:proofErr w:type="spellStart"/>
      <w:r w:rsidR="00DE0CBB" w:rsidRPr="00DE0CBB">
        <w:t>SpatialData.gov.scot</w:t>
      </w:r>
      <w:proofErr w:type="spellEnd"/>
      <w:r w:rsidR="00DE0CBB" w:rsidRPr="00DE0CBB">
        <w:t xml:space="preserve"> Metadata </w:t>
      </w:r>
      <w:r w:rsidR="00DE0CBB" w:rsidRPr="00DE0CBB">
        <w:lastRenderedPageBreak/>
        <w:t>Portal</w:t>
      </w:r>
      <w:r w:rsidR="00DE0CBB">
        <w:rPr>
          <w:rStyle w:val="FootnoteReference"/>
        </w:rPr>
        <w:footnoteReference w:id="52"/>
      </w:r>
      <w:r w:rsidR="002B4646">
        <w:t xml:space="preserve"> , from a Hutton soil data page</w:t>
      </w:r>
      <w:r w:rsidR="002B4646">
        <w:rPr>
          <w:rStyle w:val="FootnoteReference"/>
        </w:rPr>
        <w:footnoteReference w:id="53"/>
      </w:r>
      <w:r w:rsidR="002B4646">
        <w:t>, and the SEFARI Natural Asset Register Data Portal</w:t>
      </w:r>
      <w:r w:rsidR="002B4646">
        <w:rPr>
          <w:rStyle w:val="FootnoteReference"/>
        </w:rPr>
        <w:footnoteReference w:id="54"/>
      </w:r>
      <w:r w:rsidR="00580718">
        <w:t xml:space="preserve"> (Table 3). </w:t>
      </w:r>
    </w:p>
    <w:p w14:paraId="77D9BBE5" w14:textId="52BD2C19" w:rsidR="002D76C0" w:rsidRDefault="002D76C0" w:rsidP="000F3153">
      <w:r w:rsidRPr="002D76C0">
        <w:rPr>
          <w:noProof/>
        </w:rPr>
        <w:drawing>
          <wp:inline distT="0" distB="0" distL="0" distR="0" wp14:anchorId="7034FC8D" wp14:editId="4C68C1D6">
            <wp:extent cx="5731510" cy="35140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14090"/>
                    </a:xfrm>
                    <a:prstGeom prst="rect">
                      <a:avLst/>
                    </a:prstGeom>
                    <a:noFill/>
                    <a:ln>
                      <a:noFill/>
                    </a:ln>
                  </pic:spPr>
                </pic:pic>
              </a:graphicData>
            </a:graphic>
          </wp:inline>
        </w:drawing>
      </w:r>
    </w:p>
    <w:p w14:paraId="5B1177F4" w14:textId="3FED50EE" w:rsidR="002D76C0" w:rsidRPr="003101CF" w:rsidRDefault="002D76C0" w:rsidP="003101CF">
      <w:pPr>
        <w:rPr>
          <w:rStyle w:val="SubtitleChar"/>
        </w:rPr>
      </w:pPr>
      <w:r w:rsidRPr="002D76C0">
        <w:rPr>
          <w:noProof/>
        </w:rPr>
        <w:drawing>
          <wp:inline distT="0" distB="0" distL="0" distR="0" wp14:anchorId="6B559A68" wp14:editId="2E356EE0">
            <wp:extent cx="5731510" cy="33839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a:noFill/>
                    </a:ln>
                  </pic:spPr>
                </pic:pic>
              </a:graphicData>
            </a:graphic>
          </wp:inline>
        </w:drawing>
      </w:r>
      <w:r w:rsidR="00C41E35" w:rsidRPr="003101CF">
        <w:rPr>
          <w:rStyle w:val="SubtitleChar"/>
        </w:rPr>
        <w:t xml:space="preserve">Figure </w:t>
      </w:r>
      <w:r w:rsidR="002B4646" w:rsidRPr="003101CF">
        <w:rPr>
          <w:rStyle w:val="SubtitleChar"/>
        </w:rPr>
        <w:t>4</w:t>
      </w:r>
      <w:r w:rsidR="00C52780" w:rsidRPr="003101CF">
        <w:rPr>
          <w:rStyle w:val="SubtitleChar"/>
        </w:rPr>
        <w:t xml:space="preserve">. </w:t>
      </w:r>
      <w:r w:rsidR="00C41E35" w:rsidRPr="003101CF">
        <w:rPr>
          <w:rStyle w:val="SubtitleChar"/>
        </w:rPr>
        <w:t xml:space="preserve">Using Scotland’s environment map to view </w:t>
      </w:r>
      <w:r w:rsidR="00C52780" w:rsidRPr="003101CF">
        <w:rPr>
          <w:rStyle w:val="SubtitleChar"/>
        </w:rPr>
        <w:t xml:space="preserve">the </w:t>
      </w:r>
      <w:r w:rsidR="00C41E35" w:rsidRPr="003101CF">
        <w:rPr>
          <w:rStyle w:val="SubtitleChar"/>
        </w:rPr>
        <w:t>national soil map as a web mapping service.</w:t>
      </w:r>
    </w:p>
    <w:p w14:paraId="2B256F5E" w14:textId="4E92C914" w:rsidR="00C52780" w:rsidRPr="00C52780" w:rsidRDefault="002B4646" w:rsidP="00C52780">
      <w:r>
        <w:lastRenderedPageBreak/>
        <w:t xml:space="preserve">Hutton’s main geospatial datasets are provided as </w:t>
      </w:r>
      <w:r w:rsidR="003101CF">
        <w:t>s</w:t>
      </w:r>
      <w:r>
        <w:t xml:space="preserve">hapefiles and web mapping services which can be easily discovered and viewed using either </w:t>
      </w:r>
      <w:proofErr w:type="spellStart"/>
      <w:r w:rsidRPr="00631A5C">
        <w:t>SpatialData.gov.scot</w:t>
      </w:r>
      <w:proofErr w:type="spellEnd"/>
      <w:r w:rsidRPr="00631A5C">
        <w:t xml:space="preserve"> Metadata Portal</w:t>
      </w:r>
      <w:r>
        <w:rPr>
          <w:rStyle w:val="FootnoteReference"/>
        </w:rPr>
        <w:footnoteReference w:id="55"/>
      </w:r>
      <w:r>
        <w:t xml:space="preserve"> or Scotland’s Environment map</w:t>
      </w:r>
      <w:r>
        <w:rPr>
          <w:rStyle w:val="FootnoteReference"/>
        </w:rPr>
        <w:footnoteReference w:id="56"/>
      </w:r>
      <w:r>
        <w:t>. When you use Scotland’s Environment map (or the sister site Scotland’s Soils</w:t>
      </w:r>
      <w:r>
        <w:rPr>
          <w:rStyle w:val="FootnoteReference"/>
        </w:rPr>
        <w:footnoteReference w:id="57"/>
      </w:r>
      <w:r>
        <w:t>) and add a new ‘map data layer’ soil data (National Soil Map of Scotland and NSIS), your computer sends a request to the Hutton ArcGIS server web map service which returns a set of images (PNG format) for the spatial extent in the map viewer. As you zoom in and out (using the +/- buttons) then each time your computer makes another request for another more/less detailed set of images for that spatial extent (Figure 4). To ensure rapid display on the user’s device for the more commonly used datasets these images are generated in advance and stored on the Hutton servers. Each of these caches of images requires in the region of 1 Gb of storage space or more on the server. The images for the less often used datasets are generated on demand on the server.</w:t>
      </w:r>
    </w:p>
    <w:p w14:paraId="7C3F81F4" w14:textId="2DF354D0" w:rsidR="005D12AD" w:rsidRDefault="005D12AD" w:rsidP="005D12AD">
      <w:pPr>
        <w:pStyle w:val="Heading2"/>
      </w:pPr>
      <w:bookmarkStart w:id="14" w:name="_Toc57095712"/>
      <w:r>
        <w:t xml:space="preserve">3.2 </w:t>
      </w:r>
      <w:r w:rsidR="00A70282">
        <w:t>Exploring</w:t>
      </w:r>
      <w:r>
        <w:t xml:space="preserve"> provi</w:t>
      </w:r>
      <w:r w:rsidR="006B2782">
        <w:t>sion of</w:t>
      </w:r>
      <w:r>
        <w:t xml:space="preserve"> Hutton’s geospatial datasets as vector tiles</w:t>
      </w:r>
      <w:bookmarkEnd w:id="14"/>
    </w:p>
    <w:p w14:paraId="0007ECFC" w14:textId="5DEEC27F" w:rsidR="00A70282" w:rsidRDefault="00A70282" w:rsidP="000F3153">
      <w:r>
        <w:t xml:space="preserve">This section provides an overview of our exploration of vector tiles and related technologies to improve the </w:t>
      </w:r>
      <w:r w:rsidR="001C1A2C">
        <w:t>delivery of Hutton</w:t>
      </w:r>
      <w:r w:rsidR="003101CF">
        <w:t>’s</w:t>
      </w:r>
      <w:r w:rsidR="001C1A2C">
        <w:t xml:space="preserve"> </w:t>
      </w:r>
      <w:r w:rsidR="00362C69">
        <w:t>geo</w:t>
      </w:r>
      <w:r w:rsidR="001C1A2C">
        <w:t xml:space="preserve">spatial data. This informed our suggestions for further work (Section 3.3). Our efforts were focussed on Esri’s and </w:t>
      </w:r>
      <w:proofErr w:type="spellStart"/>
      <w:r w:rsidR="001C1A2C">
        <w:t>Mapbox’s</w:t>
      </w:r>
      <w:proofErr w:type="spellEnd"/>
      <w:r w:rsidR="001C1A2C">
        <w:t xml:space="preserve"> tools and technologies, since Esri’s are widely used by Hutton colleagues and across Scottish Government’s agencies e.g. SEPA and NatureScot. We also explored </w:t>
      </w:r>
      <w:proofErr w:type="spellStart"/>
      <w:r w:rsidR="001C1A2C">
        <w:t>Mapbox’s</w:t>
      </w:r>
      <w:proofErr w:type="spellEnd"/>
      <w:r w:rsidR="001C1A2C">
        <w:t xml:space="preserve"> tools and </w:t>
      </w:r>
      <w:proofErr w:type="gramStart"/>
      <w:r w:rsidR="001C1A2C">
        <w:t>technologies, since</w:t>
      </w:r>
      <w:proofErr w:type="gramEnd"/>
      <w:r w:rsidR="001C1A2C">
        <w:t xml:space="preserve"> they have been at the forefront of innovations in 2D and 2.5D vector tiles over the past 10 years. </w:t>
      </w:r>
      <w:r w:rsidR="002F3E0A">
        <w:t xml:space="preserve">Over the </w:t>
      </w:r>
      <w:r w:rsidR="003E4E92">
        <w:t xml:space="preserve">period </w:t>
      </w:r>
      <w:r w:rsidR="002F3E0A">
        <w:t xml:space="preserve">of four months we held several group discussion sessions combined with individual exploration of the Esri and Mapbox tools and technologies with a focus on Hutton’s geospatial datasets. </w:t>
      </w:r>
    </w:p>
    <w:p w14:paraId="185E28F3" w14:textId="4517F4C0" w:rsidR="00A01944" w:rsidRDefault="00A01944" w:rsidP="00A01944">
      <w:pPr>
        <w:pStyle w:val="Heading3"/>
      </w:pPr>
      <w:bookmarkStart w:id="15" w:name="_Toc57095713"/>
      <w:r>
        <w:t>3.2.</w:t>
      </w:r>
      <w:r w:rsidR="00C52780">
        <w:t>1</w:t>
      </w:r>
      <w:r>
        <w:t xml:space="preserve"> Geospatial datasets and their associated challenges and potential solutions</w:t>
      </w:r>
      <w:bookmarkEnd w:id="15"/>
      <w:r>
        <w:t xml:space="preserve"> </w:t>
      </w:r>
    </w:p>
    <w:p w14:paraId="3BF6E998" w14:textId="3BD55D3F" w:rsidR="00C41E35" w:rsidRDefault="00B5051D" w:rsidP="000F3153">
      <w:r>
        <w:t>We</w:t>
      </w:r>
      <w:r w:rsidR="001C1A2C">
        <w:t xml:space="preserve"> chose</w:t>
      </w:r>
      <w:r w:rsidR="00A01944">
        <w:t xml:space="preserve"> three representative datasets</w:t>
      </w:r>
      <w:r w:rsidR="002F3E0A">
        <w:t>, the</w:t>
      </w:r>
      <w:r w:rsidR="002F3E0A" w:rsidRPr="002F3E0A">
        <w:t xml:space="preserve"> National Soil Map (Scotland)</w:t>
      </w:r>
      <w:r w:rsidR="005271D8">
        <w:t xml:space="preserve">, </w:t>
      </w:r>
      <w:r w:rsidR="00C52780">
        <w:t>Land Cover of Scotland (</w:t>
      </w:r>
      <w:r w:rsidR="005271D8">
        <w:t>LCS88</w:t>
      </w:r>
      <w:r w:rsidR="00C52780">
        <w:t>),</w:t>
      </w:r>
      <w:r w:rsidR="005271D8">
        <w:t xml:space="preserve"> and L</w:t>
      </w:r>
      <w:r w:rsidR="00C52780">
        <w:t xml:space="preserve">and </w:t>
      </w:r>
      <w:r w:rsidR="005271D8">
        <w:t>C</w:t>
      </w:r>
      <w:r w:rsidR="00C52780">
        <w:t xml:space="preserve">apability for </w:t>
      </w:r>
      <w:r w:rsidR="005271D8">
        <w:t>A</w:t>
      </w:r>
      <w:r w:rsidR="00C52780">
        <w:t>griculture (LCA</w:t>
      </w:r>
      <w:proofErr w:type="gramStart"/>
      <w:r w:rsidR="00C52780">
        <w:t>),</w:t>
      </w:r>
      <w:r w:rsidR="005271D8">
        <w:t xml:space="preserve"> since</w:t>
      </w:r>
      <w:proofErr w:type="gramEnd"/>
      <w:r w:rsidR="005271D8">
        <w:t xml:space="preserve"> the</w:t>
      </w:r>
      <w:r w:rsidR="00C52780">
        <w:t>y</w:t>
      </w:r>
      <w:r w:rsidR="005271D8">
        <w:t xml:space="preserve"> are widely used and each pose particular challenges to being provided as vector tiles. The main challenge</w:t>
      </w:r>
      <w:r w:rsidR="00C52780">
        <w:t>s</w:t>
      </w:r>
      <w:r w:rsidR="005271D8">
        <w:t xml:space="preserve"> the</w:t>
      </w:r>
      <w:r w:rsidR="005271D8" w:rsidRPr="002F3E0A">
        <w:t xml:space="preserve"> National Soil Map (Scotland)</w:t>
      </w:r>
      <w:r w:rsidR="005271D8">
        <w:t xml:space="preserve"> pose</w:t>
      </w:r>
      <w:r w:rsidR="003101CF">
        <w:t>d</w:t>
      </w:r>
      <w:r w:rsidR="005271D8">
        <w:t xml:space="preserve"> </w:t>
      </w:r>
      <w:r w:rsidR="003101CF">
        <w:t>were</w:t>
      </w:r>
      <w:r w:rsidR="005271D8">
        <w:t xml:space="preserve"> </w:t>
      </w:r>
      <w:r w:rsidR="00C52780">
        <w:t>due</w:t>
      </w:r>
      <w:r w:rsidR="005271D8">
        <w:t xml:space="preserve"> to its 500 classes. Specifically, how do you provide a digital symbology (i.e. how to </w:t>
      </w:r>
      <w:r w:rsidR="00C52780">
        <w:t xml:space="preserve">visually </w:t>
      </w:r>
      <w:r w:rsidR="005271D8">
        <w:t>represent</w:t>
      </w:r>
      <w:r w:rsidR="00C52780">
        <w:t xml:space="preserve"> </w:t>
      </w:r>
      <w:r w:rsidR="005271D8">
        <w:t xml:space="preserve">these different classes) for this number of classes and then how do you make this information available on a digital device that has a limited screen size (compared to a large paper map). </w:t>
      </w:r>
      <w:r w:rsidR="000B7707">
        <w:t>On the excellent Scotland’s Soils site page</w:t>
      </w:r>
      <w:r w:rsidR="003101CF">
        <w:t xml:space="preserve"> for </w:t>
      </w:r>
      <w:r w:rsidR="000B7707">
        <w:t>the National soil map of Scotland</w:t>
      </w:r>
      <w:r w:rsidR="003101CF">
        <w:t>,</w:t>
      </w:r>
      <w:r w:rsidR="000B7707">
        <w:t xml:space="preserve"> you can view the soils based on 10</w:t>
      </w:r>
      <w:r w:rsidR="003101CF">
        <w:t xml:space="preserve"> high level</w:t>
      </w:r>
      <w:r w:rsidR="000B7707">
        <w:t xml:space="preserve"> classes</w:t>
      </w:r>
      <w:r w:rsidR="000B7707">
        <w:rPr>
          <w:rStyle w:val="FootnoteReference"/>
        </w:rPr>
        <w:footnoteReference w:id="58"/>
      </w:r>
      <w:r w:rsidR="000B7707">
        <w:t xml:space="preserve">. </w:t>
      </w:r>
      <w:r w:rsidR="005271D8">
        <w:t xml:space="preserve">The LCS88 dataset also has </w:t>
      </w:r>
      <w:r w:rsidR="00AC4401">
        <w:t>many</w:t>
      </w:r>
      <w:r w:rsidR="00F604C6">
        <w:t xml:space="preserve"> classes and </w:t>
      </w:r>
      <w:r w:rsidR="000B7707">
        <w:t>may require</w:t>
      </w:r>
      <w:r w:rsidR="0072447A">
        <w:t xml:space="preserve"> complicated e.g. patterned symbols as well as plain solid (also called flat) colours. Whereas the LCA dataset</w:t>
      </w:r>
      <w:r w:rsidR="003143A7">
        <w:t xml:space="preserve"> on Scotland’s Soils site has 14 classes</w:t>
      </w:r>
      <w:r w:rsidR="003143A7">
        <w:rPr>
          <w:rStyle w:val="FootnoteReference"/>
        </w:rPr>
        <w:footnoteReference w:id="59"/>
      </w:r>
      <w:r w:rsidR="003143A7">
        <w:t>.</w:t>
      </w:r>
    </w:p>
    <w:p w14:paraId="56288A8A" w14:textId="2119B1AD" w:rsidR="00631A5C" w:rsidRDefault="00A01944" w:rsidP="00B967D6">
      <w:pPr>
        <w:pStyle w:val="Heading3"/>
      </w:pPr>
      <w:bookmarkStart w:id="16" w:name="_Toc57095714"/>
      <w:r>
        <w:t>3.2.</w:t>
      </w:r>
      <w:r w:rsidR="00C52780">
        <w:t>2</w:t>
      </w:r>
      <w:r>
        <w:t xml:space="preserve"> Reflections on our use of vector tile tools and technologies</w:t>
      </w:r>
      <w:bookmarkEnd w:id="16"/>
    </w:p>
    <w:p w14:paraId="75054F86" w14:textId="216C6187" w:rsidR="00B967D6" w:rsidRDefault="00A01944" w:rsidP="000F3153">
      <w:r>
        <w:t>Esri</w:t>
      </w:r>
      <w:r w:rsidR="00B967D6">
        <w:t xml:space="preserve"> provide useful guidance on how to create vector tiles using ArcGIS Pro</w:t>
      </w:r>
      <w:r w:rsidR="00AC4401">
        <w:rPr>
          <w:rStyle w:val="FootnoteReference"/>
        </w:rPr>
        <w:footnoteReference w:id="60"/>
      </w:r>
      <w:r w:rsidR="00B967D6">
        <w:t xml:space="preserve">. Once vector tiles have been created, then </w:t>
      </w:r>
      <w:r w:rsidR="00AC4401">
        <w:t>you can</w:t>
      </w:r>
      <w:r w:rsidR="00B967D6">
        <w:t xml:space="preserve"> use </w:t>
      </w:r>
      <w:r w:rsidR="00AC4401">
        <w:t xml:space="preserve">a </w:t>
      </w:r>
      <w:r w:rsidR="00B967D6">
        <w:t>graphical interface for the restyling of the tiles. Mapbox provide an easy to use service to create a set of vector tiles (</w:t>
      </w:r>
      <w:r w:rsidR="00AC4401">
        <w:t>see pricing</w:t>
      </w:r>
      <w:r w:rsidR="00AC4401">
        <w:rPr>
          <w:rStyle w:val="FootnoteReference"/>
        </w:rPr>
        <w:footnoteReference w:id="61"/>
      </w:r>
      <w:r w:rsidR="00B967D6">
        <w:t>). Then using Mapbox Studio the tileset (their name for a set of vector tiles</w:t>
      </w:r>
      <w:r w:rsidR="007543A8">
        <w:rPr>
          <w:rStyle w:val="FootnoteReference"/>
        </w:rPr>
        <w:footnoteReference w:id="62"/>
      </w:r>
      <w:r w:rsidR="00B967D6">
        <w:t xml:space="preserve">) can be styled. </w:t>
      </w:r>
    </w:p>
    <w:p w14:paraId="76870634" w14:textId="19281273" w:rsidR="00B967D6" w:rsidRDefault="00B967D6" w:rsidP="000F3153">
      <w:r>
        <w:lastRenderedPageBreak/>
        <w:t>The two greatest challenges</w:t>
      </w:r>
      <w:r w:rsidR="00AC4401">
        <w:t xml:space="preserve"> (Section 3.2.1)</w:t>
      </w:r>
      <w:r>
        <w:t xml:space="preserve"> for providing vector tiles</w:t>
      </w:r>
      <w:r w:rsidR="00AC4401">
        <w:t xml:space="preserve"> (or any web map)</w:t>
      </w:r>
      <w:r>
        <w:t xml:space="preserve"> are how to present a user with information on large numbers of classes and how to present complicated/patterned symbology. </w:t>
      </w:r>
    </w:p>
    <w:p w14:paraId="71516DCC" w14:textId="3C12C8C7" w:rsidR="00B967D6" w:rsidRDefault="00B967D6" w:rsidP="00B967D6">
      <w:pPr>
        <w:pStyle w:val="Heading4"/>
      </w:pPr>
      <w:r>
        <w:t>3.2.</w:t>
      </w:r>
      <w:r w:rsidR="00C52780">
        <w:t>2</w:t>
      </w:r>
      <w:r>
        <w:t>.1 Presenting large numbers of classes</w:t>
      </w:r>
    </w:p>
    <w:p w14:paraId="32293532" w14:textId="2C86001F" w:rsidR="00E904B6" w:rsidRDefault="007543A8" w:rsidP="000F3153">
      <w:r>
        <w:t>In terms of web maps on large screens (desktop or laptop) or small screens (mobile phone) then there are several ways we could present a dataset/map with</w:t>
      </w:r>
      <w:r w:rsidR="00691796">
        <w:t xml:space="preserve"> </w:t>
      </w:r>
      <w:proofErr w:type="gramStart"/>
      <w:r w:rsidR="00691796">
        <w:t>a</w:t>
      </w:r>
      <w:r>
        <w:t xml:space="preserve"> large number of</w:t>
      </w:r>
      <w:proofErr w:type="gramEnd"/>
      <w:r>
        <w:t xml:space="preserve"> classes. </w:t>
      </w:r>
      <w:r w:rsidR="00691796">
        <w:t xml:space="preserve">Design choices include considering if </w:t>
      </w:r>
      <w:r>
        <w:t xml:space="preserve">there </w:t>
      </w:r>
      <w:r w:rsidR="00691796">
        <w:t xml:space="preserve">is </w:t>
      </w:r>
      <w:r>
        <w:t>a need for a legend, this 2008 advice from a</w:t>
      </w:r>
      <w:r w:rsidR="0061061C">
        <w:t xml:space="preserve"> senior</w:t>
      </w:r>
      <w:r>
        <w:t xml:space="preserve"> Esri cartographer said </w:t>
      </w:r>
      <w:r w:rsidR="0061061C">
        <w:t xml:space="preserve">“whenever possible, it is desirable to eliminate the need for a legend </w:t>
      </w:r>
      <w:r w:rsidR="0061061C" w:rsidRPr="0061061C">
        <w:t>altogether if you can manage to have the map carry the information</w:t>
      </w:r>
      <w:r w:rsidR="00691796">
        <w:t>”</w:t>
      </w:r>
      <w:r w:rsidR="0061061C">
        <w:rPr>
          <w:rStyle w:val="FootnoteReference"/>
        </w:rPr>
        <w:footnoteReference w:id="63"/>
      </w:r>
      <w:r w:rsidR="0061061C" w:rsidRPr="0061061C">
        <w:t>.</w:t>
      </w:r>
      <w:r w:rsidR="0061061C">
        <w:t xml:space="preserve"> For example, with </w:t>
      </w:r>
      <w:r w:rsidR="00691796">
        <w:t xml:space="preserve">a </w:t>
      </w:r>
      <w:r w:rsidR="0061061C">
        <w:t>popup</w:t>
      </w:r>
      <w:r w:rsidR="00E04D93">
        <w:rPr>
          <w:rStyle w:val="FootnoteReference"/>
        </w:rPr>
        <w:footnoteReference w:id="64"/>
      </w:r>
      <w:r w:rsidR="0061061C">
        <w:t xml:space="preserve"> (</w:t>
      </w:r>
      <w:r w:rsidR="00E04D93">
        <w:t>visual object displaying information from one or more layers in a map) information from a layer can be provided as demonstrated in this ‘Intro to popups’</w:t>
      </w:r>
      <w:r w:rsidR="00576BDF">
        <w:t xml:space="preserve"> </w:t>
      </w:r>
      <w:r w:rsidR="00E04D93">
        <w:rPr>
          <w:rStyle w:val="FootnoteReference"/>
        </w:rPr>
        <w:footnoteReference w:id="65"/>
      </w:r>
      <w:r w:rsidR="00E04D93">
        <w:t>. This other example shows how custom content can be created in a popup including the ability to search a dataset/map layer</w:t>
      </w:r>
      <w:r w:rsidR="00E04D93">
        <w:rPr>
          <w:rStyle w:val="FootnoteReference"/>
        </w:rPr>
        <w:footnoteReference w:id="66"/>
      </w:r>
      <w:r w:rsidR="00E04D93">
        <w:t xml:space="preserve">. If a legend is required then there are </w:t>
      </w:r>
      <w:r w:rsidR="00691796">
        <w:t>several</w:t>
      </w:r>
      <w:r w:rsidR="00E04D93">
        <w:t xml:space="preserve"> options, </w:t>
      </w:r>
      <w:r w:rsidR="00D362C3">
        <w:t>for example the style of the legend can be set to ‘card’ that enables a legend to take up less space and be scrolled horizontally</w:t>
      </w:r>
      <w:r w:rsidR="00D362C3">
        <w:rPr>
          <w:rStyle w:val="FootnoteReference"/>
        </w:rPr>
        <w:footnoteReference w:id="67"/>
      </w:r>
      <w:r w:rsidR="00D362C3">
        <w:t>, as demonstrated in this example</w:t>
      </w:r>
      <w:r w:rsidR="00D362C3">
        <w:rPr>
          <w:rStyle w:val="FootnoteReference"/>
        </w:rPr>
        <w:footnoteReference w:id="68"/>
      </w:r>
      <w:r w:rsidR="00D362C3">
        <w:t>. Another straightforward option</w:t>
      </w:r>
      <w:r w:rsidR="00D362C3">
        <w:rPr>
          <w:rStyle w:val="FootnoteReference"/>
        </w:rPr>
        <w:footnoteReference w:id="69"/>
      </w:r>
      <w:r w:rsidR="00D362C3">
        <w:t xml:space="preserve"> is to use the MapView properties (i.e. how wide is the display) and this can control the size of the legend and if it is shown at all</w:t>
      </w:r>
      <w:r w:rsidR="009C2882">
        <w:t>.</w:t>
      </w:r>
      <w:r w:rsidR="00691796">
        <w:t xml:space="preserve"> In addition</w:t>
      </w:r>
      <w:r w:rsidR="003143A7">
        <w:t>.</w:t>
      </w:r>
      <w:r w:rsidR="00691796">
        <w:t xml:space="preserve"> the Esri </w:t>
      </w:r>
      <w:r w:rsidR="003143A7">
        <w:t xml:space="preserve">web </w:t>
      </w:r>
      <w:r w:rsidR="00691796">
        <w:t xml:space="preserve">mapping tools include a facility to collapse or expand legends and other tools into smaller clickable icons. </w:t>
      </w:r>
    </w:p>
    <w:p w14:paraId="21B56287" w14:textId="0C28D491" w:rsidR="00B967D6" w:rsidRDefault="00B967D6" w:rsidP="009C2882">
      <w:pPr>
        <w:pStyle w:val="Heading4"/>
      </w:pPr>
      <w:r>
        <w:t>3.2.</w:t>
      </w:r>
      <w:r w:rsidR="00C52780">
        <w:t>2</w:t>
      </w:r>
      <w:r>
        <w:t>.</w:t>
      </w:r>
      <w:r w:rsidR="00E904B6">
        <w:t>2</w:t>
      </w:r>
      <w:r>
        <w:t xml:space="preserve"> Presenting patterned symbol</w:t>
      </w:r>
      <w:r w:rsidR="00E904B6">
        <w:t>ogy for</w:t>
      </w:r>
      <w:r>
        <w:t xml:space="preserve"> classes</w:t>
      </w:r>
    </w:p>
    <w:p w14:paraId="535F7582" w14:textId="6D107946" w:rsidR="00576BDF" w:rsidRDefault="00576BDF" w:rsidP="000F3153">
      <w:r>
        <w:t xml:space="preserve">In our experimenting with Esri and Mapbox vector tile creation with patterned symbology, we found it was possible to create these using both Esri and Mapbox software. </w:t>
      </w:r>
      <w:r w:rsidR="00F61635">
        <w:t>Details of this work are provided in Appendix 2.</w:t>
      </w:r>
    </w:p>
    <w:p w14:paraId="5E9618A1" w14:textId="4E21AE02" w:rsidR="00A70282" w:rsidRDefault="00E904B6" w:rsidP="000F3153">
      <w:r>
        <w:t>One</w:t>
      </w:r>
      <w:r w:rsidR="003101CF">
        <w:t>, long standing,</w:t>
      </w:r>
      <w:r>
        <w:t xml:space="preserve"> cartographic challenge has been the inability to convert an existing symbology created for one set of software to another, for example convert</w:t>
      </w:r>
      <w:r w:rsidR="003143A7">
        <w:t>ing</w:t>
      </w:r>
      <w:r>
        <w:t xml:space="preserve"> Esri symbology to QGIS. Recently, geospatial consultants North Road have made their SLYR tool available to all users as a QGIS plugin</w:t>
      </w:r>
      <w:r>
        <w:rPr>
          <w:rStyle w:val="FootnoteReference"/>
        </w:rPr>
        <w:footnoteReference w:id="70"/>
      </w:r>
      <w:r>
        <w:t xml:space="preserve">. The SLYR tool supports </w:t>
      </w:r>
      <w:r w:rsidRPr="00E904B6">
        <w:t>automatically converting MXD, MXT and PMF documents to QGIS projects</w:t>
      </w:r>
      <w:r w:rsidR="00576BDF">
        <w:t xml:space="preserve">. </w:t>
      </w:r>
    </w:p>
    <w:p w14:paraId="2C036AC7" w14:textId="06198324" w:rsidR="00B5051D" w:rsidRDefault="00A70282" w:rsidP="00A70282">
      <w:pPr>
        <w:pStyle w:val="Heading2"/>
      </w:pPr>
      <w:bookmarkStart w:id="17" w:name="_Toc57095715"/>
      <w:r>
        <w:t xml:space="preserve">3.3 </w:t>
      </w:r>
      <w:r w:rsidR="00A01944">
        <w:t>Recommendations for</w:t>
      </w:r>
      <w:r>
        <w:t xml:space="preserve"> future work</w:t>
      </w:r>
      <w:bookmarkEnd w:id="17"/>
    </w:p>
    <w:p w14:paraId="1BC8C25D" w14:textId="3A4DB11A" w:rsidR="00A01944" w:rsidRDefault="0038378D" w:rsidP="00A01944">
      <w:r>
        <w:t>In this section we provide a set of recommendations that could be undertaken as ‘underpinning’ activities in a future Strategic Research Programme.</w:t>
      </w:r>
    </w:p>
    <w:p w14:paraId="518FFFC5" w14:textId="108325B4" w:rsidR="0038378D" w:rsidRPr="0038378D" w:rsidRDefault="0038378D" w:rsidP="00A01944">
      <w:pPr>
        <w:rPr>
          <w:b/>
          <w:bCs/>
        </w:rPr>
      </w:pPr>
      <w:r w:rsidRPr="0038378D">
        <w:rPr>
          <w:b/>
          <w:bCs/>
        </w:rPr>
        <w:t>General web mapping</w:t>
      </w:r>
    </w:p>
    <w:p w14:paraId="1640ED40" w14:textId="65689D22" w:rsidR="00A01944" w:rsidRPr="00A01944" w:rsidRDefault="00C41E35" w:rsidP="00A01944">
      <w:r>
        <w:t xml:space="preserve">Hutton’s </w:t>
      </w:r>
      <w:r w:rsidR="00362C69">
        <w:t>geo</w:t>
      </w:r>
      <w:r>
        <w:t xml:space="preserve">spatial data </w:t>
      </w:r>
      <w:r w:rsidR="0038378D">
        <w:t>could</w:t>
      </w:r>
      <w:r>
        <w:t xml:space="preserve"> be cached (a copy is made) on</w:t>
      </w:r>
      <w:r w:rsidR="0038378D">
        <w:t xml:space="preserve"> a</w:t>
      </w:r>
      <w:r w:rsidR="003143A7">
        <w:t xml:space="preserve"> widely used</w:t>
      </w:r>
      <w:r>
        <w:t xml:space="preserve"> Content Delivery Network (CDN’s)</w:t>
      </w:r>
      <w:r w:rsidR="003143A7">
        <w:t>, for example Amazon CloudFront</w:t>
      </w:r>
      <w:r w:rsidR="003143A7">
        <w:rPr>
          <w:rStyle w:val="FootnoteReference"/>
        </w:rPr>
        <w:footnoteReference w:id="71"/>
      </w:r>
      <w:r w:rsidR="003143A7">
        <w:t xml:space="preserve"> which </w:t>
      </w:r>
      <w:r w:rsidR="00322756">
        <w:t>would involve a cost, to reduce any lags (latency) in a user pressing a button and viewing an image</w:t>
      </w:r>
      <w:r w:rsidR="00CD7295">
        <w:t xml:space="preserve">. Here is an example from a community contributor (i.e. not a member of Esri staff) on how they </w:t>
      </w:r>
      <w:r w:rsidR="00350D65">
        <w:t xml:space="preserve">added static files to edge locations using </w:t>
      </w:r>
      <w:r w:rsidR="00350D65" w:rsidRPr="00350D65">
        <w:t>Amazon's CDN Service (CloudFront) to distribute static ArcGIS Enterprise files across the globe, allowing for quicker load times and less load on the back-end server</w:t>
      </w:r>
      <w:r w:rsidR="00350D65">
        <w:rPr>
          <w:rStyle w:val="FootnoteReference"/>
        </w:rPr>
        <w:footnoteReference w:id="72"/>
      </w:r>
      <w:r w:rsidR="00350D65" w:rsidRPr="00350D65">
        <w:t>.</w:t>
      </w:r>
    </w:p>
    <w:p w14:paraId="785E5537" w14:textId="0B294161" w:rsidR="0038378D" w:rsidRDefault="00CD7295" w:rsidP="000F3153">
      <w:r>
        <w:lastRenderedPageBreak/>
        <w:t xml:space="preserve">Hutton needs to </w:t>
      </w:r>
      <w:r w:rsidR="00322756">
        <w:t>explore</w:t>
      </w:r>
      <w:r>
        <w:t xml:space="preserve"> </w:t>
      </w:r>
      <w:r w:rsidR="00322756">
        <w:t>increasing its</w:t>
      </w:r>
      <w:r>
        <w:t xml:space="preserve"> use of ArcGIS Online for providing </w:t>
      </w:r>
      <w:r w:rsidR="00362C69">
        <w:t>geo</w:t>
      </w:r>
      <w:r>
        <w:t>spatial data and enabling Hutton staff a richer interface for creating web maps and for other organisations to access our datasets with improved performance e.g. faster display and functionality e.g. restyling layers. This Esri video demonstrates some of the advantages of using ArcGIS Online</w:t>
      </w:r>
      <w:r>
        <w:rPr>
          <w:rStyle w:val="FootnoteReference"/>
        </w:rPr>
        <w:footnoteReference w:id="73"/>
      </w:r>
      <w:r>
        <w:t>.</w:t>
      </w:r>
      <w:r w:rsidR="00322756">
        <w:t xml:space="preserve"> Before greater use was recommended to Hutton colleagues, we need to clarify the status of the credits in the online account (currently a BBSRC account).</w:t>
      </w:r>
    </w:p>
    <w:p w14:paraId="16C4A5AF" w14:textId="7D1D6B2C" w:rsidR="00322756" w:rsidRDefault="00322756" w:rsidP="000F3153">
      <w:r>
        <w:t xml:space="preserve">Hutton could explore how it showcases </w:t>
      </w:r>
      <w:r w:rsidR="00B849E6">
        <w:t>its</w:t>
      </w:r>
      <w:r>
        <w:t xml:space="preserve"> geospatial data through web pages and directs users to access these resources. Consideration of existing geospatial data portals like </w:t>
      </w:r>
      <w:proofErr w:type="spellStart"/>
      <w:r>
        <w:t>SEWeb</w:t>
      </w:r>
      <w:proofErr w:type="spellEnd"/>
      <w:r>
        <w:t xml:space="preserve"> and its daughter site Scotland’s Soils and their plans</w:t>
      </w:r>
      <w:r w:rsidR="003101CF">
        <w:t>,</w:t>
      </w:r>
      <w:r>
        <w:t xml:space="preserve"> to ensure we were making it easier for Hutton’s geospatial data to be findable, accessible, interoperable, and reusable.</w:t>
      </w:r>
    </w:p>
    <w:p w14:paraId="6595C4E8" w14:textId="32F904BF" w:rsidR="00CD7295" w:rsidRPr="0038378D" w:rsidRDefault="0038378D" w:rsidP="000F3153">
      <w:pPr>
        <w:rPr>
          <w:b/>
          <w:bCs/>
        </w:rPr>
      </w:pPr>
      <w:r w:rsidRPr="0038378D">
        <w:rPr>
          <w:b/>
          <w:bCs/>
        </w:rPr>
        <w:t>Vector tile specific</w:t>
      </w:r>
    </w:p>
    <w:p w14:paraId="756A6770" w14:textId="46E85C0D" w:rsidR="00B852FD" w:rsidRDefault="00350D65" w:rsidP="00F63914">
      <w:r>
        <w:t xml:space="preserve">Hutton </w:t>
      </w:r>
      <w:r w:rsidR="00322756">
        <w:t>c</w:t>
      </w:r>
      <w:r w:rsidR="006F7CEF">
        <w:t>ould</w:t>
      </w:r>
      <w:r>
        <w:t xml:space="preserve"> explore and utilise advances in 2D and </w:t>
      </w:r>
      <w:r w:rsidR="006F7CEF">
        <w:t>2.5D/</w:t>
      </w:r>
      <w:r>
        <w:t>3D web</w:t>
      </w:r>
      <w:r w:rsidR="0058124B">
        <w:t xml:space="preserve"> mapping. </w:t>
      </w:r>
      <w:r w:rsidR="006F7CEF">
        <w:t>There is a n</w:t>
      </w:r>
      <w:r w:rsidR="0058124B">
        <w:t xml:space="preserve">eed to make it </w:t>
      </w:r>
      <w:r w:rsidR="00322756">
        <w:t>easier</w:t>
      </w:r>
      <w:r w:rsidR="006F7CEF">
        <w:t xml:space="preserve"> </w:t>
      </w:r>
      <w:r w:rsidR="0058124B">
        <w:t xml:space="preserve">for staff to create web maps using their preferred software. Carrying out research involving web maps and communicating our research using web maps is going to increase. </w:t>
      </w:r>
      <w:r w:rsidR="007543A8">
        <w:t>Making colleagues aware of the potential of using Esri, Mapbox, Leaflet, and Cesium JavaScript APIs is important</w:t>
      </w:r>
      <w:r w:rsidR="00B849E6">
        <w:t>, as well as easy to use tools/sites like Observable</w:t>
      </w:r>
      <w:r w:rsidR="00B849E6">
        <w:rPr>
          <w:rStyle w:val="FootnoteReference"/>
        </w:rPr>
        <w:footnoteReference w:id="74"/>
      </w:r>
      <w:r w:rsidR="007543A8">
        <w:t xml:space="preserve"> </w:t>
      </w:r>
    </w:p>
    <w:p w14:paraId="5B2041C7" w14:textId="77777777" w:rsidR="00F02D7F" w:rsidRPr="00F63914" w:rsidRDefault="00F02D7F" w:rsidP="00F63914"/>
    <w:p w14:paraId="5DADCFB3" w14:textId="77777777" w:rsidR="00270F79" w:rsidRDefault="00270F79" w:rsidP="00270F79">
      <w:pPr>
        <w:pStyle w:val="Heading1"/>
      </w:pPr>
      <w:bookmarkStart w:id="18" w:name="_Toc57095716"/>
      <w:r>
        <w:t>Acknowledgements</w:t>
      </w:r>
      <w:bookmarkEnd w:id="18"/>
    </w:p>
    <w:p w14:paraId="20C1AE46" w14:textId="3E595F5A" w:rsidR="00A640BA" w:rsidRDefault="00270F79">
      <w:r>
        <w:t>This work was funded by the Macaulay Development Trust</w:t>
      </w:r>
      <w:r w:rsidR="0038378D">
        <w:t>.</w:t>
      </w:r>
      <w:r>
        <w:t xml:space="preserve"> </w:t>
      </w:r>
    </w:p>
    <w:p w14:paraId="05ABE6A7" w14:textId="77777777" w:rsidR="00F02D7F" w:rsidRDefault="00F02D7F"/>
    <w:p w14:paraId="2C1435EE" w14:textId="1F4CB036" w:rsidR="00A640BA" w:rsidRDefault="00A640BA" w:rsidP="001278B3">
      <w:pPr>
        <w:pStyle w:val="Heading1"/>
      </w:pPr>
      <w:bookmarkStart w:id="19" w:name="_Toc57095717"/>
      <w:r>
        <w:t>Reference</w:t>
      </w:r>
      <w:bookmarkEnd w:id="19"/>
    </w:p>
    <w:p w14:paraId="3E88EC97" w14:textId="15AF67C0" w:rsidR="00A640BA" w:rsidRPr="003101CF" w:rsidRDefault="001278B3">
      <w:pPr>
        <w:rPr>
          <w:rFonts w:cstheme="minorHAnsi"/>
          <w:shd w:val="clear" w:color="auto" w:fill="FFFFFF"/>
        </w:rPr>
      </w:pPr>
      <w:proofErr w:type="spellStart"/>
      <w:r w:rsidRPr="003101CF">
        <w:rPr>
          <w:rFonts w:cstheme="minorHAnsi"/>
          <w:shd w:val="clear" w:color="auto" w:fill="FFFFFF"/>
        </w:rPr>
        <w:t>Veenendaal</w:t>
      </w:r>
      <w:proofErr w:type="spellEnd"/>
      <w:r w:rsidRPr="003101CF">
        <w:rPr>
          <w:rFonts w:cstheme="minorHAnsi"/>
          <w:shd w:val="clear" w:color="auto" w:fill="FFFFFF"/>
        </w:rPr>
        <w:t xml:space="preserve">, B., </w:t>
      </w:r>
      <w:proofErr w:type="spellStart"/>
      <w:r w:rsidRPr="003101CF">
        <w:rPr>
          <w:rFonts w:cstheme="minorHAnsi"/>
          <w:shd w:val="clear" w:color="auto" w:fill="FFFFFF"/>
        </w:rPr>
        <w:t>Brovelli</w:t>
      </w:r>
      <w:proofErr w:type="spellEnd"/>
      <w:r w:rsidRPr="003101CF">
        <w:rPr>
          <w:rFonts w:cstheme="minorHAnsi"/>
          <w:shd w:val="clear" w:color="auto" w:fill="FFFFFF"/>
        </w:rPr>
        <w:t xml:space="preserve">, M. A., </w:t>
      </w:r>
      <w:r w:rsidR="00F02D7F">
        <w:rPr>
          <w:rFonts w:cstheme="minorHAnsi"/>
          <w:shd w:val="clear" w:color="auto" w:fill="FFFFFF"/>
        </w:rPr>
        <w:t>and S.</w:t>
      </w:r>
      <w:r w:rsidRPr="003101CF">
        <w:rPr>
          <w:rFonts w:cstheme="minorHAnsi"/>
          <w:shd w:val="clear" w:color="auto" w:fill="FFFFFF"/>
        </w:rPr>
        <w:t xml:space="preserve"> </w:t>
      </w:r>
      <w:proofErr w:type="gramStart"/>
      <w:r w:rsidRPr="003101CF">
        <w:rPr>
          <w:rFonts w:cstheme="minorHAnsi"/>
          <w:shd w:val="clear" w:color="auto" w:fill="FFFFFF"/>
        </w:rPr>
        <w:t>Li,.</w:t>
      </w:r>
      <w:proofErr w:type="gramEnd"/>
      <w:r w:rsidRPr="003101CF">
        <w:rPr>
          <w:rFonts w:cstheme="minorHAnsi"/>
          <w:shd w:val="clear" w:color="auto" w:fill="FFFFFF"/>
        </w:rPr>
        <w:t xml:space="preserve"> (2017). Review of web mapping: Eras, </w:t>
      </w:r>
      <w:proofErr w:type="gramStart"/>
      <w:r w:rsidRPr="003101CF">
        <w:rPr>
          <w:rFonts w:cstheme="minorHAnsi"/>
          <w:shd w:val="clear" w:color="auto" w:fill="FFFFFF"/>
        </w:rPr>
        <w:t>trends</w:t>
      </w:r>
      <w:proofErr w:type="gramEnd"/>
      <w:r w:rsidRPr="003101CF">
        <w:rPr>
          <w:rFonts w:cstheme="minorHAnsi"/>
          <w:shd w:val="clear" w:color="auto" w:fill="FFFFFF"/>
        </w:rPr>
        <w:t xml:space="preserve"> and directions. ISPRS International Journal of Geo-Information, 6(10), 317.</w:t>
      </w:r>
    </w:p>
    <w:p w14:paraId="087EDE0D" w14:textId="45A56C02" w:rsidR="00B849E6" w:rsidRDefault="00B849E6">
      <w:pPr>
        <w:rPr>
          <w:rFonts w:cstheme="minorHAnsi"/>
          <w:color w:val="222222"/>
          <w:shd w:val="clear" w:color="auto" w:fill="FFFFFF"/>
        </w:rPr>
      </w:pPr>
      <w:r>
        <w:rPr>
          <w:rFonts w:cstheme="minorHAnsi"/>
          <w:color w:val="222222"/>
          <w:shd w:val="clear" w:color="auto" w:fill="FFFFFF"/>
        </w:rPr>
        <w:br w:type="page"/>
      </w:r>
    </w:p>
    <w:p w14:paraId="762D6197" w14:textId="77777777" w:rsidR="00B849E6" w:rsidRPr="00B849E6" w:rsidRDefault="00B849E6">
      <w:pPr>
        <w:rPr>
          <w:rFonts w:cstheme="minorHAnsi"/>
        </w:rPr>
      </w:pPr>
    </w:p>
    <w:p w14:paraId="5D885515" w14:textId="6A174586" w:rsidR="00F61635" w:rsidRDefault="00F61635" w:rsidP="00F61635">
      <w:pPr>
        <w:pStyle w:val="Heading1"/>
      </w:pPr>
      <w:bookmarkStart w:id="20" w:name="_Toc57095718"/>
      <w:r>
        <w:t>Appendices</w:t>
      </w:r>
      <w:bookmarkEnd w:id="20"/>
    </w:p>
    <w:p w14:paraId="16CBC4DB" w14:textId="2C052C7C" w:rsidR="00F61635" w:rsidRDefault="00F61635" w:rsidP="00F61635">
      <w:pPr>
        <w:pStyle w:val="Heading2"/>
        <w:spacing w:after="80" w:line="240" w:lineRule="auto"/>
      </w:pPr>
      <w:bookmarkStart w:id="21" w:name="_Toc57095719"/>
      <w:r>
        <w:t xml:space="preserve">Appendix 1: </w:t>
      </w:r>
      <w:r w:rsidRPr="00A5363D">
        <w:t>Vector tile two-minute introduction</w:t>
      </w:r>
      <w:bookmarkEnd w:id="21"/>
    </w:p>
    <w:p w14:paraId="224BC51A" w14:textId="198BA452" w:rsidR="00F61635" w:rsidRPr="005C19EF" w:rsidRDefault="00F61635" w:rsidP="00F61635">
      <w:pPr>
        <w:spacing w:after="80" w:line="240" w:lineRule="auto"/>
      </w:pPr>
      <w:r w:rsidRPr="009C5203">
        <w:rPr>
          <w:b/>
          <w:bCs/>
        </w:rPr>
        <w:t>Why might you be interested in vector tiles?</w:t>
      </w:r>
      <w:r>
        <w:rPr>
          <w:b/>
          <w:bCs/>
        </w:rPr>
        <w:t xml:space="preserve"> </w:t>
      </w:r>
      <w:r>
        <w:t xml:space="preserve">Your work involves data with a location attribute i.e. </w:t>
      </w:r>
      <w:r w:rsidR="00362C69">
        <w:t>geo</w:t>
      </w:r>
      <w:r>
        <w:t xml:space="preserve">spatial data. You are interested in </w:t>
      </w:r>
      <w:r w:rsidR="00362C69">
        <w:t>geo</w:t>
      </w:r>
      <w:r>
        <w:t xml:space="preserve">spatial data representing specific features on the Earth’s surface; vector data include points e.g. monitoring locations, lines e.g. a river network, and/or polygons (enclosed areas) e.g. a woodland. You use desktop GIS software e.g. Esri’s, or free and open-source alternatives e.g. QGIS to store and analyse </w:t>
      </w:r>
      <w:r w:rsidR="00EA5C78">
        <w:t>geo</w:t>
      </w:r>
      <w:r>
        <w:t xml:space="preserve">spatial data, you may manipulate </w:t>
      </w:r>
      <w:r w:rsidR="00EA5C78">
        <w:t>geo</w:t>
      </w:r>
      <w:r>
        <w:t xml:space="preserve">spatial data using programming languages like Python or R, and/or you may be interested in the production and use of web/mobile apps that use </w:t>
      </w:r>
      <w:r w:rsidR="00EA5C78">
        <w:t>geo</w:t>
      </w:r>
      <w:r>
        <w:t xml:space="preserve">spatial data. You may already be familiar (or even be expert) in the use and creation of vector tiles. You may not even realise that you have been using vector tiles in your Esri GIS basemaps (a layer with geographic information that provides the context for additional layers) or on web/mobile apps you use. </w:t>
      </w:r>
    </w:p>
    <w:p w14:paraId="4FD52B1F" w14:textId="77777777" w:rsidR="00F61635" w:rsidRPr="008E0906" w:rsidRDefault="00F61635" w:rsidP="00F61635">
      <w:pPr>
        <w:spacing w:after="80" w:line="240" w:lineRule="auto"/>
        <w:rPr>
          <w:b/>
          <w:bCs/>
        </w:rPr>
      </w:pPr>
      <w:r w:rsidRPr="0057793C">
        <w:rPr>
          <w:b/>
          <w:bCs/>
        </w:rPr>
        <w:t>What are vector tiles and why might they be of use to</w:t>
      </w:r>
      <w:r>
        <w:rPr>
          <w:b/>
          <w:bCs/>
        </w:rPr>
        <w:t xml:space="preserve"> you</w:t>
      </w:r>
      <w:r w:rsidRPr="0057793C">
        <w:rPr>
          <w:b/>
          <w:bCs/>
        </w:rPr>
        <w:t>?</w:t>
      </w:r>
      <w:r>
        <w:rPr>
          <w:b/>
          <w:bCs/>
        </w:rPr>
        <w:t xml:space="preserve"> </w:t>
      </w:r>
      <w:r>
        <w:t>Vector tiles are increasingly being used to provide vector data. They are popular for delivering styled web maps, as they have smaller data requirements than raster (image) tiles and they can easily be customised e.g. you can change the colour of a feature. As you zoom into a map on an app (with vector tiles), then layers of tiles are added with different levels of detail e.g. finer representation of boundaries (illustrated in Figure 1).</w:t>
      </w:r>
    </w:p>
    <w:p w14:paraId="3FE41256" w14:textId="77777777" w:rsidR="00F61635" w:rsidRDefault="00F61635" w:rsidP="00F61635">
      <w:pPr>
        <w:spacing w:after="80" w:line="240" w:lineRule="auto"/>
      </w:pPr>
      <w:r w:rsidRPr="00A245F0">
        <w:rPr>
          <w:noProof/>
        </w:rPr>
        <w:drawing>
          <wp:anchor distT="0" distB="0" distL="114300" distR="114300" simplePos="0" relativeHeight="251661312" behindDoc="0" locked="0" layoutInCell="1" allowOverlap="1" wp14:anchorId="40607074" wp14:editId="4EC6F246">
            <wp:simplePos x="0" y="0"/>
            <wp:positionH relativeFrom="column">
              <wp:posOffset>0</wp:posOffset>
            </wp:positionH>
            <wp:positionV relativeFrom="paragraph">
              <wp:posOffset>3810</wp:posOffset>
            </wp:positionV>
            <wp:extent cx="2880000" cy="2091600"/>
            <wp:effectExtent l="0" t="0" r="0" b="444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0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5F0">
        <w:t xml:space="preserve">Figure 1. Vector tiles for different zoom levels (image from </w:t>
      </w:r>
      <w:proofErr w:type="spellStart"/>
      <w:r w:rsidRPr="00A245F0">
        <w:t>Maptiler</w:t>
      </w:r>
      <w:proofErr w:type="spellEnd"/>
      <w:r w:rsidRPr="00A245F0">
        <w:rPr>
          <w:rStyle w:val="FootnoteReference"/>
        </w:rPr>
        <w:footnoteReference w:id="75"/>
      </w:r>
      <w:r>
        <w:t>)</w:t>
      </w:r>
    </w:p>
    <w:p w14:paraId="2BA0516C" w14:textId="77777777" w:rsidR="00F61635" w:rsidRDefault="00F61635" w:rsidP="00F61635">
      <w:pPr>
        <w:spacing w:after="80" w:line="240" w:lineRule="auto"/>
      </w:pPr>
      <w:proofErr w:type="spellStart"/>
      <w:r>
        <w:t>MapBox</w:t>
      </w:r>
      <w:proofErr w:type="spellEnd"/>
      <w:r>
        <w:rPr>
          <w:rStyle w:val="FootnoteReference"/>
        </w:rPr>
        <w:footnoteReference w:id="76"/>
      </w:r>
      <w:r>
        <w:t xml:space="preserve"> have been creating and using vector tiles for about ten years, more recently they became available in Esri’s JavaScript API 4.0</w:t>
      </w:r>
      <w:r>
        <w:rPr>
          <w:rStyle w:val="FootnoteReference"/>
        </w:rPr>
        <w:footnoteReference w:id="77"/>
      </w:r>
      <w:r>
        <w:t xml:space="preserve"> and related Smart Mapping (2016)</w:t>
      </w:r>
      <w:r>
        <w:rPr>
          <w:rStyle w:val="FootnoteReference"/>
        </w:rPr>
        <w:footnoteReference w:id="78"/>
      </w:r>
      <w:r>
        <w:t>, in desktop ArcGIS Pro (2016)</w:t>
      </w:r>
      <w:r>
        <w:rPr>
          <w:rStyle w:val="FootnoteReference"/>
        </w:rPr>
        <w:footnoteReference w:id="79"/>
      </w:r>
      <w:r>
        <w:t>, and are now natively supported in desktop QGIS (2020)</w:t>
      </w:r>
      <w:r>
        <w:rPr>
          <w:rStyle w:val="FootnoteReference"/>
        </w:rPr>
        <w:footnoteReference w:id="80"/>
      </w:r>
      <w:r>
        <w:t xml:space="preserve">. The UK Ordnance Survey (OS) trialled vector tiles in 2018 and released their OS Open </w:t>
      </w:r>
      <w:proofErr w:type="spellStart"/>
      <w:r>
        <w:t>Zoomstack</w:t>
      </w:r>
      <w:proofErr w:type="spellEnd"/>
      <w:r>
        <w:rPr>
          <w:rStyle w:val="FootnoteReference"/>
        </w:rPr>
        <w:footnoteReference w:id="81"/>
      </w:r>
      <w:r>
        <w:t xml:space="preserve"> product in 2019.  </w:t>
      </w:r>
    </w:p>
    <w:p w14:paraId="30B7BB93" w14:textId="116E0672" w:rsidR="00F61635" w:rsidRDefault="00F61635" w:rsidP="00F61635">
      <w:pPr>
        <w:spacing w:after="80" w:line="240" w:lineRule="auto"/>
      </w:pPr>
      <w:r w:rsidRPr="00284D27">
        <w:rPr>
          <w:b/>
          <w:bCs/>
        </w:rPr>
        <w:t>Here are</w:t>
      </w:r>
      <w:r>
        <w:rPr>
          <w:b/>
          <w:bCs/>
        </w:rPr>
        <w:t xml:space="preserve"> </w:t>
      </w:r>
      <w:r w:rsidRPr="00284D27">
        <w:rPr>
          <w:b/>
          <w:bCs/>
        </w:rPr>
        <w:t>example</w:t>
      </w:r>
      <w:r>
        <w:rPr>
          <w:b/>
          <w:bCs/>
        </w:rPr>
        <w:t>s of</w:t>
      </w:r>
      <w:r w:rsidRPr="00284D27">
        <w:rPr>
          <w:b/>
          <w:bCs/>
        </w:rPr>
        <w:t xml:space="preserve"> </w:t>
      </w:r>
      <w:r>
        <w:rPr>
          <w:b/>
          <w:bCs/>
        </w:rPr>
        <w:t xml:space="preserve">vector tile </w:t>
      </w:r>
      <w:r w:rsidRPr="00284D27">
        <w:rPr>
          <w:b/>
          <w:bCs/>
        </w:rPr>
        <w:t>use cases</w:t>
      </w:r>
      <w:r>
        <w:rPr>
          <w:b/>
          <w:bCs/>
        </w:rPr>
        <w:t>:</w:t>
      </w:r>
      <w:r>
        <w:t xml:space="preserve"> Esri ArcGIS Pro (or ArcGIS online) and are interested in vector basemaps</w:t>
      </w:r>
      <w:r>
        <w:rPr>
          <w:rStyle w:val="FootnoteReference"/>
        </w:rPr>
        <w:footnoteReference w:id="82"/>
      </w:r>
      <w:r>
        <w:t xml:space="preserve"> and/or creating vector tile packages</w:t>
      </w:r>
      <w:r>
        <w:rPr>
          <w:rStyle w:val="FootnoteReference"/>
        </w:rPr>
        <w:footnoteReference w:id="83"/>
      </w:r>
      <w:r>
        <w:t>; you use QGIS desktop GIS software</w:t>
      </w:r>
      <w:r>
        <w:rPr>
          <w:rStyle w:val="FootnoteReference"/>
        </w:rPr>
        <w:footnoteReference w:id="84"/>
      </w:r>
      <w:r>
        <w:t>; and/or you are involved in developing web/mobile apps using basemaps from providers including Esri</w:t>
      </w:r>
      <w:r>
        <w:rPr>
          <w:rStyle w:val="FootnoteReference"/>
        </w:rPr>
        <w:footnoteReference w:id="85"/>
      </w:r>
      <w:r>
        <w:t xml:space="preserve"> and Mapbox</w:t>
      </w:r>
      <w:r>
        <w:rPr>
          <w:rStyle w:val="FootnoteReference"/>
        </w:rPr>
        <w:footnoteReference w:id="86"/>
      </w:r>
      <w:r>
        <w:t>, use tools to style vector tiles e.g. Mapbox Studio</w:t>
      </w:r>
      <w:r>
        <w:rPr>
          <w:rStyle w:val="FootnoteReference"/>
        </w:rPr>
        <w:footnoteReference w:id="87"/>
      </w:r>
      <w:r>
        <w:t>, and/or are interested in how to use them</w:t>
      </w:r>
      <w:r>
        <w:rPr>
          <w:rStyle w:val="FootnoteReference"/>
        </w:rPr>
        <w:footnoteReference w:id="88"/>
      </w:r>
      <w:r>
        <w:t>.</w:t>
      </w:r>
    </w:p>
    <w:p w14:paraId="44FA0C05" w14:textId="47ABF608" w:rsidR="009E072E" w:rsidRDefault="009E072E" w:rsidP="00F61635">
      <w:pPr>
        <w:spacing w:after="80" w:line="240" w:lineRule="auto"/>
      </w:pPr>
    </w:p>
    <w:p w14:paraId="24770EA2" w14:textId="42255D53" w:rsidR="009E072E" w:rsidRDefault="009E072E" w:rsidP="00B849E6">
      <w:pPr>
        <w:pStyle w:val="Heading2"/>
      </w:pPr>
      <w:bookmarkStart w:id="22" w:name="_Toc57095720"/>
      <w:r>
        <w:lastRenderedPageBreak/>
        <w:t xml:space="preserve">Appendix 2: </w:t>
      </w:r>
      <w:r w:rsidR="00B849E6">
        <w:t>C</w:t>
      </w:r>
      <w:r>
        <w:t>reating</w:t>
      </w:r>
      <w:r w:rsidR="00B849E6">
        <w:t xml:space="preserve"> and using </w:t>
      </w:r>
      <w:r>
        <w:t>a</w:t>
      </w:r>
      <w:r w:rsidR="00B849E6">
        <w:t xml:space="preserve"> custom</w:t>
      </w:r>
      <w:r>
        <w:t xml:space="preserve"> patterned symbology</w:t>
      </w:r>
      <w:bookmarkEnd w:id="22"/>
    </w:p>
    <w:p w14:paraId="587473EE" w14:textId="6B5A02E2" w:rsidR="009E072E" w:rsidRDefault="00B849E6" w:rsidP="009E072E">
      <w:r>
        <w:t>This is a</w:t>
      </w:r>
      <w:r w:rsidR="00F44269">
        <w:t xml:space="preserve"> visual</w:t>
      </w:r>
      <w:r>
        <w:t xml:space="preserve"> summary of exploring how a custom patterned symbology could be created and added to </w:t>
      </w:r>
      <w:proofErr w:type="spellStart"/>
      <w:r>
        <w:t>Mabox</w:t>
      </w:r>
      <w:proofErr w:type="spellEnd"/>
      <w:r>
        <w:t xml:space="preserve">. </w:t>
      </w:r>
      <w:r w:rsidR="009E072E">
        <w:t>Mapbox uses scalable vector graphics</w:t>
      </w:r>
      <w:r>
        <w:rPr>
          <w:rStyle w:val="FootnoteReference"/>
        </w:rPr>
        <w:footnoteReference w:id="89"/>
      </w:r>
      <w:r w:rsidR="009E072E">
        <w:t xml:space="preserve"> files to allow users to define their own custom symbols. These SVG files can be created </w:t>
      </w:r>
      <w:r>
        <w:t>easily</w:t>
      </w:r>
      <w:r w:rsidR="009E072E">
        <w:t xml:space="preserve"> using the free to use Inkscape</w:t>
      </w:r>
      <w:r>
        <w:rPr>
          <w:rStyle w:val="FootnoteReference"/>
        </w:rPr>
        <w:footnoteReference w:id="90"/>
      </w:r>
      <w:r w:rsidR="009E072E">
        <w:t xml:space="preserve"> software.</w:t>
      </w:r>
      <w:r w:rsidR="00F44269">
        <w:t xml:space="preserve"> </w:t>
      </w:r>
      <w:r w:rsidR="009E072E">
        <w:t xml:space="preserve">In Mapbox it is possible to introduce a degree of opacity and offset to the pattern created from the SVG image graphic but the ability to display symbols randomly distributed within a polygon seems to be unavailable (or at least not readily apparent). As with Esri tools, creating a repeating pattern that doesn’t adversely affect the overall appearance of the map is a challenge. To add the SVG-based pattern to a Mapbox style </w:t>
      </w:r>
      <w:r w:rsidR="003101CF">
        <w:t>we</w:t>
      </w:r>
      <w:r w:rsidR="009E072E">
        <w:t xml:space="preserve"> duplicated an existing symbolised map layer and added a pattern based on a filter on an attribute (in this case one of the LCA codes).</w:t>
      </w:r>
    </w:p>
    <w:p w14:paraId="6121D481" w14:textId="3C582978" w:rsidR="009E072E" w:rsidRDefault="00F44269" w:rsidP="009E072E">
      <w:r>
        <w:t>We</w:t>
      </w:r>
      <w:r w:rsidR="009E072E">
        <w:t xml:space="preserve"> created a SVG with a frame at 50 px and added a couple of trees at different sizes. This can be quickly done in Inkscape by copying and pasting the graphical symbol and rescaling by dragging one of the symbol </w:t>
      </w:r>
      <w:proofErr w:type="gramStart"/>
      <w:r w:rsidR="009E072E">
        <w:t>anchor</w:t>
      </w:r>
      <w:proofErr w:type="gramEnd"/>
      <w:r w:rsidR="009E072E">
        <w:t xml:space="preserve"> points. A map showing this pattern of three trees in the light green area and the grid of single larger trees (with the widened spacing) in the dark green areas is shown below.</w:t>
      </w:r>
    </w:p>
    <w:p w14:paraId="014A0031" w14:textId="1D3BBABC" w:rsidR="009E072E" w:rsidRDefault="009E072E" w:rsidP="009E072E">
      <w:r>
        <w:rPr>
          <w:noProof/>
        </w:rPr>
        <w:drawing>
          <wp:inline distT="0" distB="0" distL="0" distR="0" wp14:anchorId="1275FC68" wp14:editId="72AB9AA2">
            <wp:extent cx="3600000" cy="2520000"/>
            <wp:effectExtent l="0" t="0" r="63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a:ln>
                      <a:noFill/>
                    </a:ln>
                  </pic:spPr>
                </pic:pic>
              </a:graphicData>
            </a:graphic>
          </wp:inline>
        </w:drawing>
      </w:r>
    </w:p>
    <w:p w14:paraId="0EF61445" w14:textId="77777777" w:rsidR="009E072E" w:rsidRDefault="009E072E" w:rsidP="009E072E">
      <w:r>
        <w:t>The map below shows an earlier version with the denser tree symbols prior to enlarging the SVG frame to introduce more spacing (in dark green) and the blue area containing the symbol with the modified spacing.</w:t>
      </w:r>
    </w:p>
    <w:p w14:paraId="39518100" w14:textId="5F488896" w:rsidR="009E072E" w:rsidRDefault="009E072E" w:rsidP="009E072E">
      <w:r>
        <w:rPr>
          <w:noProof/>
        </w:rPr>
        <w:lastRenderedPageBreak/>
        <w:drawing>
          <wp:inline distT="0" distB="0" distL="0" distR="0" wp14:anchorId="4360E7FA" wp14:editId="1777857B">
            <wp:extent cx="3600000" cy="3272400"/>
            <wp:effectExtent l="0" t="0" r="635" b="4445"/>
            <wp:docPr id="3" name="Picture 3" descr="Background patter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 map&#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600000" cy="3272400"/>
                    </a:xfrm>
                    <a:prstGeom prst="rect">
                      <a:avLst/>
                    </a:prstGeom>
                    <a:noFill/>
                    <a:ln>
                      <a:noFill/>
                    </a:ln>
                  </pic:spPr>
                </pic:pic>
              </a:graphicData>
            </a:graphic>
          </wp:inline>
        </w:drawing>
      </w:r>
    </w:p>
    <w:p w14:paraId="06CEC079" w14:textId="7997F21B" w:rsidR="009E072E" w:rsidRDefault="00F44269" w:rsidP="009E072E">
      <w:r>
        <w:t>We then</w:t>
      </w:r>
      <w:r w:rsidR="009E072E">
        <w:t xml:space="preserve"> added the layer to ArcGIS Pro (using the WMTS option</w:t>
      </w:r>
      <w:r>
        <w:rPr>
          <w:rStyle w:val="FootnoteReference"/>
        </w:rPr>
        <w:footnoteReference w:id="91"/>
      </w:r>
      <w:r w:rsidR="009E072E">
        <w:t>) but either ArcGIS Pro or Mapbox is rescaling the symbols and the appearance is poor as shown below. It is possible that this could be remedied with greater knowledge and experience in using the</w:t>
      </w:r>
      <w:r>
        <w:t>se</w:t>
      </w:r>
      <w:r w:rsidR="009E072E">
        <w:t xml:space="preserve"> tools.</w:t>
      </w:r>
    </w:p>
    <w:p w14:paraId="42DE8DB3" w14:textId="0DFD89CC" w:rsidR="009E072E" w:rsidRDefault="009E072E" w:rsidP="009E072E">
      <w:r>
        <w:rPr>
          <w:noProof/>
        </w:rPr>
        <w:drawing>
          <wp:inline distT="0" distB="0" distL="0" distR="0" wp14:anchorId="4120FAB8" wp14:editId="7CACD893">
            <wp:extent cx="3600000" cy="2858400"/>
            <wp:effectExtent l="0" t="0" r="635" b="0"/>
            <wp:docPr id="5" name="Picture 5" descr="Background pattern,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 pattern, qr cod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600000" cy="2858400"/>
                    </a:xfrm>
                    <a:prstGeom prst="rect">
                      <a:avLst/>
                    </a:prstGeom>
                    <a:noFill/>
                    <a:ln>
                      <a:noFill/>
                    </a:ln>
                  </pic:spPr>
                </pic:pic>
              </a:graphicData>
            </a:graphic>
          </wp:inline>
        </w:drawing>
      </w:r>
    </w:p>
    <w:p w14:paraId="5B1E080A" w14:textId="5B52805F" w:rsidR="009E072E" w:rsidRDefault="009E072E" w:rsidP="009E072E">
      <w:r>
        <w:t xml:space="preserve">Using the instructions provided by Mapbox </w:t>
      </w:r>
      <w:r w:rsidR="00F44269">
        <w:t>we</w:t>
      </w:r>
      <w:r>
        <w:t xml:space="preserve"> added this layer to an ArcGIS online map. Here is a screen shot from that map</w:t>
      </w:r>
      <w:r w:rsidR="00F44269">
        <w:t>.</w:t>
      </w:r>
    </w:p>
    <w:p w14:paraId="2A2747EB" w14:textId="77777777" w:rsidR="009E072E" w:rsidRDefault="009E072E" w:rsidP="009E072E">
      <w:r>
        <w:rPr>
          <w:noProof/>
        </w:rPr>
        <w:lastRenderedPageBreak/>
        <w:drawing>
          <wp:inline distT="0" distB="0" distL="0" distR="0" wp14:anchorId="79F89562" wp14:editId="0713AC4F">
            <wp:extent cx="3600000" cy="2786400"/>
            <wp:effectExtent l="0" t="0" r="635" b="0"/>
            <wp:docPr id="6" name="Picture 6" descr="Background patter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 map&#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600000" cy="2786400"/>
                    </a:xfrm>
                    <a:prstGeom prst="rect">
                      <a:avLst/>
                    </a:prstGeom>
                    <a:noFill/>
                    <a:ln>
                      <a:noFill/>
                    </a:ln>
                  </pic:spPr>
                </pic:pic>
              </a:graphicData>
            </a:graphic>
          </wp:inline>
        </w:drawing>
      </w:r>
    </w:p>
    <w:p w14:paraId="3FFEC582" w14:textId="019A4899" w:rsidR="009E072E" w:rsidRDefault="009E072E" w:rsidP="009E072E">
      <w:r>
        <w:t xml:space="preserve">This testing using Mapbox has produced a tolerably good result. However closer inspection </w:t>
      </w:r>
      <w:r w:rsidR="00F44269">
        <w:t xml:space="preserve">discovered </w:t>
      </w:r>
      <w:r>
        <w:t xml:space="preserve">artefacts around almost every polygon where part of the tree symbol can be found outside the </w:t>
      </w:r>
      <w:proofErr w:type="gramStart"/>
      <w:r>
        <w:t>polygon</w:t>
      </w:r>
      <w:proofErr w:type="gramEnd"/>
      <w:r>
        <w:t xml:space="preserve"> they should be in. Further modifications of the SVG would possibly fix that problem, perhaps by including more space around the tree feature. However, it can also be noted that the spacing between the trees is </w:t>
      </w:r>
      <w:r w:rsidR="00F02D7F">
        <w:t>good</w:t>
      </w:r>
      <w:r>
        <w:t xml:space="preserve"> in this example.</w:t>
      </w:r>
    </w:p>
    <w:p w14:paraId="2BEBDC7A" w14:textId="77777777" w:rsidR="009E072E" w:rsidRDefault="009E072E" w:rsidP="009E072E"/>
    <w:p w14:paraId="7F288CCD" w14:textId="5A4978E5" w:rsidR="009E072E" w:rsidRDefault="009E072E" w:rsidP="00F61635">
      <w:pPr>
        <w:spacing w:after="80" w:line="240" w:lineRule="auto"/>
      </w:pPr>
    </w:p>
    <w:p w14:paraId="2E740616" w14:textId="341A41C6" w:rsidR="009E072E" w:rsidRDefault="009E072E" w:rsidP="00F61635">
      <w:pPr>
        <w:spacing w:after="80" w:line="240" w:lineRule="auto"/>
      </w:pPr>
    </w:p>
    <w:p w14:paraId="6E5A2337" w14:textId="77777777" w:rsidR="009E072E" w:rsidRDefault="009E072E" w:rsidP="00F61635">
      <w:pPr>
        <w:spacing w:after="80" w:line="240" w:lineRule="auto"/>
      </w:pPr>
    </w:p>
    <w:sectPr w:rsidR="009E072E">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B8C7B" w14:textId="77777777" w:rsidR="00352E26" w:rsidRDefault="00352E26" w:rsidP="00967A85">
      <w:pPr>
        <w:spacing w:after="0" w:line="240" w:lineRule="auto"/>
      </w:pPr>
      <w:r>
        <w:separator/>
      </w:r>
    </w:p>
  </w:endnote>
  <w:endnote w:type="continuationSeparator" w:id="0">
    <w:p w14:paraId="1BEEABCD" w14:textId="77777777" w:rsidR="00352E26" w:rsidRDefault="00352E26" w:rsidP="0096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931911"/>
      <w:docPartObj>
        <w:docPartGallery w:val="Page Numbers (Bottom of Page)"/>
        <w:docPartUnique/>
      </w:docPartObj>
    </w:sdtPr>
    <w:sdtEndPr>
      <w:rPr>
        <w:noProof/>
      </w:rPr>
    </w:sdtEndPr>
    <w:sdtContent>
      <w:p w14:paraId="1352A704" w14:textId="316663AE" w:rsidR="00352E26" w:rsidRDefault="00352E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B4078E" w14:textId="77777777" w:rsidR="00352E26" w:rsidRDefault="00352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8BE89" w14:textId="77777777" w:rsidR="00352E26" w:rsidRDefault="00352E26" w:rsidP="00967A85">
      <w:pPr>
        <w:spacing w:after="0" w:line="240" w:lineRule="auto"/>
      </w:pPr>
      <w:r>
        <w:separator/>
      </w:r>
    </w:p>
  </w:footnote>
  <w:footnote w:type="continuationSeparator" w:id="0">
    <w:p w14:paraId="2A9653AA" w14:textId="77777777" w:rsidR="00352E26" w:rsidRDefault="00352E26" w:rsidP="00967A85">
      <w:pPr>
        <w:spacing w:after="0" w:line="240" w:lineRule="auto"/>
      </w:pPr>
      <w:r>
        <w:continuationSeparator/>
      </w:r>
    </w:p>
  </w:footnote>
  <w:footnote w:id="1">
    <w:p w14:paraId="6E7408BB" w14:textId="7CDE4728"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https://blog.google/products/maps/look-back-15-years-mapping-world/</w:t>
      </w:r>
    </w:p>
  </w:footnote>
  <w:footnote w:id="2">
    <w:p w14:paraId="4D4CFBA5" w14:textId="28BE1941"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https://www.esri.com/arcgis-blog/products/product/uncategorized/web-mapping-101/</w:t>
      </w:r>
    </w:p>
  </w:footnote>
  <w:footnote w:id="3">
    <w:p w14:paraId="483BF835" w14:textId="2E55563D" w:rsidR="00352E26" w:rsidRPr="00F02D7F" w:rsidRDefault="00352E26" w:rsidP="00F02D7F">
      <w:pPr>
        <w:spacing w:after="0"/>
        <w:rPr>
          <w:sz w:val="16"/>
          <w:szCs w:val="16"/>
        </w:rPr>
      </w:pPr>
      <w:r w:rsidRPr="00F02D7F">
        <w:rPr>
          <w:rStyle w:val="FootnoteReference"/>
          <w:sz w:val="16"/>
          <w:szCs w:val="16"/>
        </w:rPr>
        <w:footnoteRef/>
      </w:r>
      <w:r w:rsidRPr="00F02D7F">
        <w:rPr>
          <w:sz w:val="16"/>
          <w:szCs w:val="16"/>
        </w:rPr>
        <w:t xml:space="preserve"> </w:t>
      </w:r>
      <w:hyperlink r:id="rId1" w:history="1">
        <w:r w:rsidRPr="00F02D7F">
          <w:rPr>
            <w:rStyle w:val="Hyperlink"/>
            <w:sz w:val="16"/>
            <w:szCs w:val="16"/>
          </w:rPr>
          <w:t>https://www.axismaps.com/guide/</w:t>
        </w:r>
      </w:hyperlink>
    </w:p>
  </w:footnote>
  <w:footnote w:id="4">
    <w:p w14:paraId="78EEED04" w14:textId="04A67B27" w:rsidR="00352E26" w:rsidRDefault="00352E26" w:rsidP="00F02D7F">
      <w:pPr>
        <w:pStyle w:val="FootnoteText"/>
      </w:pPr>
      <w:r w:rsidRPr="00F02D7F">
        <w:rPr>
          <w:rStyle w:val="FootnoteReference"/>
          <w:sz w:val="16"/>
          <w:szCs w:val="16"/>
        </w:rPr>
        <w:footnoteRef/>
      </w:r>
      <w:r w:rsidRPr="00F02D7F">
        <w:rPr>
          <w:sz w:val="16"/>
          <w:szCs w:val="16"/>
        </w:rPr>
        <w:t xml:space="preserve"> https://en.wikipedia.org/wiki/Vector_tiles</w:t>
      </w:r>
    </w:p>
  </w:footnote>
  <w:footnote w:id="5">
    <w:p w14:paraId="47F157FC" w14:textId="3C4C491C"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https://www.khronos.org/webgl/</w:t>
      </w:r>
    </w:p>
  </w:footnote>
  <w:footnote w:id="6">
    <w:p w14:paraId="478E7AA4" w14:textId="25A4D63C"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https://wiki.openstreetmap.org/wiki/Rendering</w:t>
      </w:r>
    </w:p>
  </w:footnote>
  <w:footnote w:id="7">
    <w:p w14:paraId="4E26A2D9" w14:textId="7097CAB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https://www.arcgis.com/apps/Cascade/index.html?appid=a74a8b251f6141fa9561041d36ea56e3</w:t>
      </w:r>
    </w:p>
  </w:footnote>
  <w:footnote w:id="8">
    <w:p w14:paraId="3BED3561" w14:textId="14CB054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https://blog.mapbox.com/vector-tiles-for-mapbox-streets-71d2b607e89c</w:t>
      </w:r>
    </w:p>
  </w:footnote>
  <w:footnote w:id="9">
    <w:p w14:paraId="33BA1455" w14:textId="5930A19E"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https://www.esri.com/arcgis-blog/products/arcgis-online/mapping/how-to-smart-map-in-3-easy-steps/</w:t>
      </w:r>
    </w:p>
  </w:footnote>
  <w:footnote w:id="10">
    <w:p w14:paraId="47755D91" w14:textId="2C95477A"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https://www.esri.com/arcgis-blog/products/announcements/announcements/its-here-arcgis-api-for-javascript-4-0-released/</w:t>
      </w:r>
    </w:p>
  </w:footnote>
  <w:footnote w:id="11">
    <w:p w14:paraId="151DE682" w14:textId="5EF858F1"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https://www.esri.com/arcgis-blog/products/mapping/mapping/vector-tiles-preview/</w:t>
      </w:r>
    </w:p>
  </w:footnote>
  <w:footnote w:id="12">
    <w:p w14:paraId="577D988F" w14:textId="51465689" w:rsidR="00352E26" w:rsidRDefault="00352E26">
      <w:pPr>
        <w:pStyle w:val="FootnoteText"/>
      </w:pPr>
      <w:r w:rsidRPr="00F02D7F">
        <w:rPr>
          <w:rStyle w:val="FootnoteReference"/>
          <w:sz w:val="16"/>
          <w:szCs w:val="16"/>
        </w:rPr>
        <w:footnoteRef/>
      </w:r>
      <w:r w:rsidRPr="00F02D7F">
        <w:rPr>
          <w:sz w:val="16"/>
          <w:szCs w:val="16"/>
        </w:rPr>
        <w:t xml:space="preserve"> https://www.lutraconsulting.co.uk/crowdfunding/vectortile-qgis/</w:t>
      </w:r>
    </w:p>
  </w:footnote>
  <w:footnote w:id="13">
    <w:p w14:paraId="3FDB6AC2" w14:textId="77777777" w:rsidR="00352E26" w:rsidRPr="00F02D7F" w:rsidRDefault="00352E26" w:rsidP="000F7028">
      <w:pPr>
        <w:pStyle w:val="FootnoteText"/>
        <w:rPr>
          <w:sz w:val="16"/>
          <w:szCs w:val="16"/>
        </w:rPr>
      </w:pPr>
      <w:r w:rsidRPr="00F02D7F">
        <w:rPr>
          <w:rStyle w:val="FootnoteReference"/>
          <w:sz w:val="16"/>
          <w:szCs w:val="16"/>
        </w:rPr>
        <w:footnoteRef/>
      </w:r>
      <w:r w:rsidRPr="00F02D7F">
        <w:rPr>
          <w:sz w:val="16"/>
          <w:szCs w:val="16"/>
        </w:rPr>
        <w:t xml:space="preserve"> https://www.ordnancesurvey.co.uk/business-government/products/open-zoomstack</w:t>
      </w:r>
    </w:p>
  </w:footnote>
  <w:footnote w:id="14">
    <w:p w14:paraId="45789704" w14:textId="425AFDF6" w:rsidR="009E072E" w:rsidRPr="00F02D7F" w:rsidRDefault="009E072E">
      <w:pPr>
        <w:pStyle w:val="FootnoteText"/>
        <w:rPr>
          <w:sz w:val="16"/>
          <w:szCs w:val="16"/>
        </w:rPr>
      </w:pPr>
      <w:r w:rsidRPr="00F02D7F">
        <w:rPr>
          <w:rStyle w:val="FootnoteReference"/>
          <w:sz w:val="16"/>
          <w:szCs w:val="16"/>
        </w:rPr>
        <w:footnoteRef/>
      </w:r>
      <w:r w:rsidRPr="00F02D7F">
        <w:rPr>
          <w:sz w:val="16"/>
          <w:szCs w:val="16"/>
        </w:rPr>
        <w:t xml:space="preserve"> https://enterprise.arcgis.com/en/portal/latest/use/update-vector-tile-style.htm</w:t>
      </w:r>
    </w:p>
  </w:footnote>
  <w:footnote w:id="15">
    <w:p w14:paraId="276B9DEF" w14:textId="54495A03" w:rsidR="009E072E" w:rsidRPr="00F02D7F" w:rsidRDefault="009E072E">
      <w:pPr>
        <w:pStyle w:val="FootnoteText"/>
        <w:rPr>
          <w:sz w:val="16"/>
          <w:szCs w:val="16"/>
        </w:rPr>
      </w:pPr>
      <w:r w:rsidRPr="00F02D7F">
        <w:rPr>
          <w:rStyle w:val="FootnoteReference"/>
          <w:sz w:val="16"/>
          <w:szCs w:val="16"/>
        </w:rPr>
        <w:footnoteRef/>
      </w:r>
      <w:r w:rsidRPr="00F02D7F">
        <w:rPr>
          <w:sz w:val="16"/>
          <w:szCs w:val="16"/>
        </w:rPr>
        <w:t xml:space="preserve"> https://support.esri.com/en/technical-article/000016718</w:t>
      </w:r>
    </w:p>
  </w:footnote>
  <w:footnote w:id="16">
    <w:p w14:paraId="67852288" w14:textId="068F7D4A"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https://ionicframework.com/</w:t>
      </w:r>
    </w:p>
  </w:footnote>
  <w:footnote w:id="17">
    <w:p w14:paraId="476213D0" w14:textId="6DDBB78F"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https://cordova.apache.org/</w:t>
      </w:r>
    </w:p>
  </w:footnote>
  <w:footnote w:id="18">
    <w:p w14:paraId="13E54C22" w14:textId="3B72E8BB"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https://phonegap.com/</w:t>
      </w:r>
    </w:p>
  </w:footnote>
  <w:footnote w:id="19">
    <w:p w14:paraId="7A64CD22" w14:textId="18BDBA4D"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https://www.esri.com/en-us/arcgis/products/index</w:t>
      </w:r>
    </w:p>
  </w:footnote>
  <w:footnote w:id="20">
    <w:p w14:paraId="529C30EE" w14:textId="598DCD29"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https://qgis.org/en/site/</w:t>
      </w:r>
    </w:p>
  </w:footnote>
  <w:footnote w:id="21">
    <w:p w14:paraId="010E3D36" w14:textId="6FFC99E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https://www.lutraconsulting.co.uk/blog/2020/06/10/vectortiles-part1/</w:t>
      </w:r>
    </w:p>
  </w:footnote>
  <w:footnote w:id="22">
    <w:p w14:paraId="2760977B" w14:textId="767CB9A9" w:rsidR="00071F44" w:rsidRPr="00F02D7F" w:rsidRDefault="00071F44">
      <w:pPr>
        <w:pStyle w:val="FootnoteText"/>
        <w:rPr>
          <w:sz w:val="16"/>
          <w:szCs w:val="16"/>
        </w:rPr>
      </w:pPr>
      <w:r w:rsidRPr="00F02D7F">
        <w:rPr>
          <w:rStyle w:val="FootnoteReference"/>
          <w:sz w:val="16"/>
          <w:szCs w:val="16"/>
        </w:rPr>
        <w:footnoteRef/>
      </w:r>
      <w:r w:rsidRPr="00F02D7F">
        <w:rPr>
          <w:sz w:val="16"/>
          <w:szCs w:val="16"/>
        </w:rPr>
        <w:t xml:space="preserve"> https://developers.arcgis.com/pricing/</w:t>
      </w:r>
    </w:p>
  </w:footnote>
  <w:footnote w:id="23">
    <w:p w14:paraId="359F06DF" w14:textId="7DA152C4"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https://developers.arcgis.com/javascript/</w:t>
      </w:r>
    </w:p>
  </w:footnote>
  <w:footnote w:id="24">
    <w:p w14:paraId="6B9C7C88" w14:textId="3318778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https://leafletjs.com/</w:t>
      </w:r>
    </w:p>
  </w:footnote>
  <w:footnote w:id="25">
    <w:p w14:paraId="03857A44" w14:textId="25D1EC97"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https://shiny.rstudio.com/</w:t>
      </w:r>
    </w:p>
  </w:footnote>
  <w:footnote w:id="26">
    <w:p w14:paraId="4066B10C" w14:textId="7FB16C0D"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https://bookdown.org/yihui/blogdown/</w:t>
      </w:r>
    </w:p>
  </w:footnote>
  <w:footnote w:id="27">
    <w:p w14:paraId="16AB3EF5" w14:textId="75BBE324" w:rsidR="00071F44" w:rsidRPr="00F02D7F" w:rsidRDefault="00071F44">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https://developers.arcgis.com/javascript/latest/guide/get-api/</w:t>
      </w:r>
    </w:p>
  </w:footnote>
  <w:footnote w:id="28">
    <w:p w14:paraId="7490C6BB" w14:textId="208E185A"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https://doc.arcgis.com/en/arcgis-online/reference/feature-layers.htm</w:t>
      </w:r>
    </w:p>
  </w:footnote>
  <w:footnote w:id="29">
    <w:p w14:paraId="4E73F42D" w14:textId="52F61B2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https://developers.arcgis.com/labs/</w:t>
      </w:r>
    </w:p>
  </w:footnote>
  <w:footnote w:id="30">
    <w:p w14:paraId="218EA4E9" w14:textId="5A856231" w:rsidR="00352E26" w:rsidRDefault="00352E26">
      <w:pPr>
        <w:pStyle w:val="FootnoteText"/>
      </w:pPr>
      <w:r w:rsidRPr="00F02D7F">
        <w:rPr>
          <w:rStyle w:val="FootnoteReference"/>
          <w:sz w:val="16"/>
          <w:szCs w:val="16"/>
        </w:rPr>
        <w:footnoteRef/>
      </w:r>
      <w:r w:rsidRPr="00F02D7F">
        <w:rPr>
          <w:sz w:val="16"/>
          <w:szCs w:val="16"/>
        </w:rPr>
        <w:t xml:space="preserve"> https://docs.mapbox.com/help/tutorials/</w:t>
      </w:r>
    </w:p>
  </w:footnote>
  <w:footnote w:id="31">
    <w:p w14:paraId="295E73DA" w14:textId="062928F1"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https://www.cloudflare.com/en-gb/learning/cdn/what-is-a-cdn/</w:t>
      </w:r>
    </w:p>
  </w:footnote>
  <w:footnote w:id="32">
    <w:p w14:paraId="3792CD43" w14:textId="0675E535"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https://www.npmjs.com/</w:t>
      </w:r>
    </w:p>
  </w:footnote>
  <w:footnote w:id="33">
    <w:p w14:paraId="38E153DC" w14:textId="21BEB924"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https://stackoverflow.com/questions/59732285/what-is-the-difference-between-mapbox-gl-js-and-cesium.</w:t>
      </w:r>
    </w:p>
  </w:footnote>
  <w:footnote w:id="34">
    <w:p w14:paraId="65D28FBD" w14:textId="19387A6A"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https://blog.mapbox.com/vector-tiles-for-mapbox-streets-71d2b607e89c</w:t>
      </w:r>
    </w:p>
  </w:footnote>
  <w:footnote w:id="35">
    <w:p w14:paraId="6D0AD9B8" w14:textId="4685BD72"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https://github.com/mapbox/vector-tile-spec</w:t>
      </w:r>
    </w:p>
  </w:footnote>
  <w:footnote w:id="36">
    <w:p w14:paraId="53773217" w14:textId="782DAE33"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https://blog.mapbox.com/mapbox-vector-tile-specification-adopted-by-esri-14138105872f</w:t>
      </w:r>
    </w:p>
  </w:footnote>
  <w:footnote w:id="37">
    <w:p w14:paraId="5048B95F" w14:textId="6BDADC4E"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https://cesium.com/index.html</w:t>
      </w:r>
    </w:p>
  </w:footnote>
  <w:footnote w:id="38">
    <w:p w14:paraId="38324FB0" w14:textId="4D12A3E7" w:rsidR="00352E26" w:rsidRPr="00F02D7F" w:rsidRDefault="00352E26" w:rsidP="00F02D7F">
      <w:pPr>
        <w:spacing w:after="0"/>
        <w:rPr>
          <w:sz w:val="16"/>
          <w:szCs w:val="16"/>
        </w:rPr>
      </w:pPr>
      <w:r w:rsidRPr="00F02D7F">
        <w:rPr>
          <w:rStyle w:val="FootnoteReference"/>
          <w:sz w:val="16"/>
          <w:szCs w:val="16"/>
        </w:rPr>
        <w:footnoteRef/>
      </w:r>
      <w:r w:rsidRPr="00F02D7F">
        <w:rPr>
          <w:sz w:val="16"/>
          <w:szCs w:val="16"/>
        </w:rPr>
        <w:t xml:space="preserve"> </w:t>
      </w:r>
      <w:hyperlink r:id="rId2" w:history="1">
        <w:r w:rsidRPr="00F02D7F">
          <w:rPr>
            <w:rStyle w:val="Hyperlink"/>
            <w:sz w:val="16"/>
            <w:szCs w:val="16"/>
          </w:rPr>
          <w:t>https://github.com/CesiumGS/3d-tiles</w:t>
        </w:r>
      </w:hyperlink>
    </w:p>
  </w:footnote>
  <w:footnote w:id="39">
    <w:p w14:paraId="7857EC18" w14:textId="347D1A8F" w:rsidR="00352E26" w:rsidRPr="00F02D7F" w:rsidRDefault="00352E26" w:rsidP="00F02D7F">
      <w:pPr>
        <w:spacing w:after="0"/>
        <w:rPr>
          <w:sz w:val="16"/>
          <w:szCs w:val="16"/>
        </w:rPr>
      </w:pPr>
      <w:r w:rsidRPr="00F02D7F">
        <w:rPr>
          <w:rStyle w:val="FootnoteReference"/>
          <w:sz w:val="16"/>
          <w:szCs w:val="16"/>
        </w:rPr>
        <w:footnoteRef/>
      </w:r>
      <w:r w:rsidRPr="00F02D7F">
        <w:rPr>
          <w:sz w:val="16"/>
          <w:szCs w:val="16"/>
        </w:rPr>
        <w:t xml:space="preserve"> </w:t>
      </w:r>
      <w:hyperlink r:id="rId3" w:history="1">
        <w:r w:rsidRPr="00F02D7F">
          <w:rPr>
            <w:rStyle w:val="Hyperlink"/>
            <w:sz w:val="16"/>
            <w:szCs w:val="16"/>
          </w:rPr>
          <w:t>https://github.com/CesiumGS/3d-tiles/blob/master/3d-tiles-overview.pdf</w:t>
        </w:r>
      </w:hyperlink>
    </w:p>
  </w:footnote>
  <w:footnote w:id="40">
    <w:p w14:paraId="5D31D4B3" w14:textId="3E297809"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w:t>
      </w:r>
      <w:hyperlink r:id="rId4" w:history="1">
        <w:r w:rsidRPr="00F02D7F">
          <w:rPr>
            <w:rStyle w:val="Hyperlink"/>
            <w:sz w:val="16"/>
            <w:szCs w:val="16"/>
          </w:rPr>
          <w:t>https://www.ogc.org/standards/3DTiles</w:t>
        </w:r>
      </w:hyperlink>
    </w:p>
  </w:footnote>
  <w:footnote w:id="41">
    <w:p w14:paraId="68AB0E17" w14:textId="77777777" w:rsidR="009066F3" w:rsidRPr="00F02D7F" w:rsidRDefault="009066F3" w:rsidP="009066F3">
      <w:pPr>
        <w:pStyle w:val="FootnoteText"/>
        <w:rPr>
          <w:sz w:val="16"/>
          <w:szCs w:val="16"/>
        </w:rPr>
      </w:pPr>
      <w:r w:rsidRPr="00F02D7F">
        <w:rPr>
          <w:rStyle w:val="FootnoteReference"/>
          <w:sz w:val="16"/>
          <w:szCs w:val="16"/>
        </w:rPr>
        <w:footnoteRef/>
      </w:r>
      <w:r w:rsidRPr="00F02D7F">
        <w:rPr>
          <w:sz w:val="16"/>
          <w:szCs w:val="16"/>
        </w:rPr>
        <w:t xml:space="preserve"> https://www.ogc.org/about</w:t>
      </w:r>
    </w:p>
  </w:footnote>
  <w:footnote w:id="42">
    <w:p w14:paraId="0548730F" w14:textId="77777777" w:rsidR="009066F3" w:rsidRPr="00F02D7F" w:rsidRDefault="009066F3" w:rsidP="009066F3">
      <w:pPr>
        <w:pStyle w:val="FootnoteText"/>
        <w:rPr>
          <w:sz w:val="16"/>
          <w:szCs w:val="16"/>
        </w:rPr>
      </w:pPr>
      <w:r w:rsidRPr="00F02D7F">
        <w:rPr>
          <w:rStyle w:val="FootnoteReference"/>
          <w:sz w:val="16"/>
          <w:szCs w:val="16"/>
        </w:rPr>
        <w:footnoteRef/>
      </w:r>
      <w:r w:rsidRPr="00F02D7F">
        <w:rPr>
          <w:sz w:val="16"/>
          <w:szCs w:val="16"/>
        </w:rPr>
        <w:t xml:space="preserve"> </w:t>
      </w:r>
      <w:hyperlink r:id="rId5" w:history="1">
        <w:r w:rsidRPr="00F02D7F">
          <w:rPr>
            <w:rStyle w:val="Hyperlink"/>
            <w:sz w:val="16"/>
            <w:szCs w:val="16"/>
          </w:rPr>
          <w:t>https://www.ogc.org/projects/initiatives/vtp2</w:t>
        </w:r>
      </w:hyperlink>
    </w:p>
  </w:footnote>
  <w:footnote w:id="43">
    <w:p w14:paraId="4772ACBD" w14:textId="77777777" w:rsidR="009066F3" w:rsidRPr="00F02D7F" w:rsidRDefault="009066F3" w:rsidP="009066F3">
      <w:pPr>
        <w:pStyle w:val="FootnoteText"/>
        <w:rPr>
          <w:sz w:val="16"/>
          <w:szCs w:val="16"/>
        </w:rPr>
      </w:pPr>
      <w:r w:rsidRPr="00F02D7F">
        <w:rPr>
          <w:rStyle w:val="FootnoteReference"/>
          <w:sz w:val="16"/>
          <w:szCs w:val="16"/>
        </w:rPr>
        <w:footnoteRef/>
      </w:r>
      <w:r w:rsidRPr="00F02D7F">
        <w:rPr>
          <w:sz w:val="16"/>
          <w:szCs w:val="16"/>
        </w:rPr>
        <w:t xml:space="preserve"> </w:t>
      </w:r>
      <w:hyperlink r:id="rId6" w:history="1">
        <w:r w:rsidRPr="00F02D7F">
          <w:rPr>
            <w:rStyle w:val="Hyperlink"/>
            <w:sz w:val="16"/>
            <w:szCs w:val="16"/>
          </w:rPr>
          <w:t>https://www.ogc.org/projects/initiatives/vt-pilot-2018</w:t>
        </w:r>
      </w:hyperlink>
    </w:p>
  </w:footnote>
  <w:footnote w:id="44">
    <w:p w14:paraId="1559A189" w14:textId="77777777" w:rsidR="009066F3" w:rsidRPr="00F02D7F" w:rsidRDefault="009066F3" w:rsidP="009066F3">
      <w:pPr>
        <w:pStyle w:val="FootnoteText"/>
        <w:rPr>
          <w:sz w:val="16"/>
          <w:szCs w:val="16"/>
        </w:rPr>
      </w:pPr>
      <w:r w:rsidRPr="00F02D7F">
        <w:rPr>
          <w:rStyle w:val="FootnoteReference"/>
          <w:sz w:val="16"/>
          <w:szCs w:val="16"/>
        </w:rPr>
        <w:footnoteRef/>
      </w:r>
      <w:r w:rsidRPr="00F02D7F">
        <w:rPr>
          <w:sz w:val="16"/>
          <w:szCs w:val="16"/>
        </w:rPr>
        <w:t xml:space="preserve"> https://www.ogc.org/ogc/historylong</w:t>
      </w:r>
    </w:p>
  </w:footnote>
  <w:footnote w:id="45">
    <w:p w14:paraId="2A96B433" w14:textId="77777777" w:rsidR="009066F3" w:rsidRPr="00F02D7F" w:rsidRDefault="009066F3" w:rsidP="009066F3">
      <w:pPr>
        <w:pStyle w:val="FootnoteText"/>
        <w:rPr>
          <w:sz w:val="16"/>
          <w:szCs w:val="16"/>
        </w:rPr>
      </w:pPr>
      <w:r w:rsidRPr="00F02D7F">
        <w:rPr>
          <w:rStyle w:val="FootnoteReference"/>
          <w:sz w:val="16"/>
          <w:szCs w:val="16"/>
        </w:rPr>
        <w:footnoteRef/>
      </w:r>
      <w:r w:rsidRPr="00F02D7F">
        <w:rPr>
          <w:sz w:val="16"/>
          <w:szCs w:val="16"/>
        </w:rPr>
        <w:t xml:space="preserve"> https://www.ogc.org/blog/3233</w:t>
      </w:r>
    </w:p>
  </w:footnote>
  <w:footnote w:id="46">
    <w:p w14:paraId="12B9545D" w14:textId="0F9DE7DC" w:rsidR="00352E26" w:rsidRDefault="00352E26">
      <w:pPr>
        <w:pStyle w:val="FootnoteText"/>
      </w:pPr>
      <w:r w:rsidRPr="00F02D7F">
        <w:rPr>
          <w:rStyle w:val="FootnoteReference"/>
          <w:sz w:val="16"/>
          <w:szCs w:val="16"/>
        </w:rPr>
        <w:footnoteRef/>
      </w:r>
      <w:r w:rsidRPr="00F02D7F">
        <w:rPr>
          <w:sz w:val="16"/>
          <w:szCs w:val="16"/>
        </w:rPr>
        <w:t xml:space="preserve"> https://www.here.com/omdia-2020-platform-report?form_id=1426&amp;form_category=analyst-report&amp;detailed_source=www.here.com%2Fomdia-2020-platform-report</w:t>
      </w:r>
    </w:p>
  </w:footnote>
  <w:footnote w:id="47">
    <w:p w14:paraId="554647EF" w14:textId="77777777" w:rsidR="002B4646" w:rsidRPr="00F02D7F" w:rsidRDefault="002B4646" w:rsidP="002B4646">
      <w:pPr>
        <w:pStyle w:val="FootnoteText"/>
        <w:rPr>
          <w:sz w:val="16"/>
          <w:szCs w:val="16"/>
        </w:rPr>
      </w:pPr>
      <w:r w:rsidRPr="00F02D7F">
        <w:rPr>
          <w:rStyle w:val="FootnoteReference"/>
          <w:sz w:val="16"/>
          <w:szCs w:val="16"/>
        </w:rPr>
        <w:footnoteRef/>
      </w:r>
      <w:r w:rsidRPr="00F02D7F">
        <w:rPr>
          <w:sz w:val="16"/>
          <w:szCs w:val="16"/>
        </w:rPr>
        <w:t xml:space="preserve"> http://nar.hutton.ac.uk/</w:t>
      </w:r>
    </w:p>
  </w:footnote>
  <w:footnote w:id="48">
    <w:p w14:paraId="21B78EDF" w14:textId="4AE16D5C"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https://www.hutton.ac.uk/learning/soilshutton/soil-data-and-maps</w:t>
      </w:r>
    </w:p>
  </w:footnote>
  <w:footnote w:id="49">
    <w:p w14:paraId="198C75F6" w14:textId="6ACD3336"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https://www.hutton.ac.uk/learning/exploringscotland/landcover-scotland-1988</w:t>
      </w:r>
    </w:p>
  </w:footnote>
  <w:footnote w:id="50">
    <w:p w14:paraId="72D73C34" w14:textId="390C9958"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https://www.hutton.ac.uk/learning/natural-resource-datasets/landcover/land-capability-agriculture</w:t>
      </w:r>
    </w:p>
  </w:footnote>
  <w:footnote w:id="51">
    <w:p w14:paraId="5DB3A055" w14:textId="662C3F59" w:rsidR="00352E26" w:rsidRDefault="00352E26">
      <w:pPr>
        <w:pStyle w:val="FootnoteText"/>
      </w:pPr>
      <w:r w:rsidRPr="00F02D7F">
        <w:rPr>
          <w:rStyle w:val="FootnoteReference"/>
          <w:sz w:val="16"/>
          <w:szCs w:val="16"/>
        </w:rPr>
        <w:footnoteRef/>
      </w:r>
      <w:r w:rsidRPr="00F02D7F">
        <w:rPr>
          <w:sz w:val="16"/>
          <w:szCs w:val="16"/>
        </w:rPr>
        <w:t xml:space="preserve"> http://csc.hutton.ac.uk/</w:t>
      </w:r>
    </w:p>
  </w:footnote>
  <w:footnote w:id="52">
    <w:p w14:paraId="3FB07688" w14:textId="7945A386"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https://spatialdata.gov.scot/geonetwork/srv/eng/catalog.search#/home</w:t>
      </w:r>
    </w:p>
  </w:footnote>
  <w:footnote w:id="53">
    <w:p w14:paraId="5E6A0860" w14:textId="6742D199" w:rsidR="002B4646" w:rsidRPr="00F02D7F" w:rsidRDefault="002B4646">
      <w:pPr>
        <w:pStyle w:val="FootnoteText"/>
        <w:rPr>
          <w:sz w:val="16"/>
          <w:szCs w:val="16"/>
        </w:rPr>
      </w:pPr>
      <w:r w:rsidRPr="00F02D7F">
        <w:rPr>
          <w:rStyle w:val="FootnoteReference"/>
          <w:sz w:val="16"/>
          <w:szCs w:val="16"/>
        </w:rPr>
        <w:footnoteRef/>
      </w:r>
      <w:r w:rsidRPr="00F02D7F">
        <w:rPr>
          <w:sz w:val="16"/>
          <w:szCs w:val="16"/>
        </w:rPr>
        <w:t xml:space="preserve"> </w:t>
      </w:r>
      <w:hyperlink r:id="rId7" w:history="1">
        <w:r w:rsidRPr="00F02D7F">
          <w:rPr>
            <w:rStyle w:val="Hyperlink"/>
            <w:sz w:val="16"/>
            <w:szCs w:val="16"/>
          </w:rPr>
          <w:t>https://www.hutton.ac.uk/learning/natural-resource-datasets/soilshutton/soils-maps-scotland/download</w:t>
        </w:r>
      </w:hyperlink>
    </w:p>
  </w:footnote>
  <w:footnote w:id="54">
    <w:p w14:paraId="0AF2A606" w14:textId="6B8E6B35" w:rsidR="002B4646" w:rsidRDefault="002B4646">
      <w:pPr>
        <w:pStyle w:val="FootnoteText"/>
      </w:pPr>
      <w:r w:rsidRPr="00F02D7F">
        <w:rPr>
          <w:rStyle w:val="FootnoteReference"/>
          <w:sz w:val="16"/>
          <w:szCs w:val="16"/>
        </w:rPr>
        <w:footnoteRef/>
      </w:r>
      <w:r w:rsidRPr="00F02D7F">
        <w:rPr>
          <w:sz w:val="16"/>
          <w:szCs w:val="16"/>
        </w:rPr>
        <w:t xml:space="preserve"> http://nar.hutton.ac.uk/</w:t>
      </w:r>
    </w:p>
  </w:footnote>
  <w:footnote w:id="55">
    <w:p w14:paraId="34213195" w14:textId="77777777" w:rsidR="002B4646" w:rsidRPr="00F02D7F" w:rsidRDefault="002B4646" w:rsidP="002B4646">
      <w:pPr>
        <w:pStyle w:val="FootnoteText"/>
        <w:rPr>
          <w:sz w:val="16"/>
          <w:szCs w:val="16"/>
        </w:rPr>
      </w:pPr>
      <w:r w:rsidRPr="00F02D7F">
        <w:rPr>
          <w:rStyle w:val="FootnoteReference"/>
          <w:sz w:val="16"/>
          <w:szCs w:val="16"/>
        </w:rPr>
        <w:footnoteRef/>
      </w:r>
      <w:r w:rsidRPr="00F02D7F">
        <w:rPr>
          <w:sz w:val="16"/>
          <w:szCs w:val="16"/>
        </w:rPr>
        <w:t>https://spatialdata.gov.scot/geonetwork/srv/eng/catalog.search#/home</w:t>
      </w:r>
    </w:p>
  </w:footnote>
  <w:footnote w:id="56">
    <w:p w14:paraId="7877FDE3" w14:textId="77777777" w:rsidR="002B4646" w:rsidRPr="00F02D7F" w:rsidRDefault="002B4646" w:rsidP="002B4646">
      <w:pPr>
        <w:pStyle w:val="FootnoteText"/>
        <w:rPr>
          <w:sz w:val="16"/>
          <w:szCs w:val="16"/>
        </w:rPr>
      </w:pPr>
      <w:r w:rsidRPr="00F02D7F">
        <w:rPr>
          <w:rStyle w:val="FootnoteReference"/>
          <w:sz w:val="16"/>
          <w:szCs w:val="16"/>
        </w:rPr>
        <w:footnoteRef/>
      </w:r>
      <w:r w:rsidRPr="00F02D7F">
        <w:rPr>
          <w:sz w:val="16"/>
          <w:szCs w:val="16"/>
        </w:rPr>
        <w:t xml:space="preserve"> https://map.environment.gov.scot/sewebmap/</w:t>
      </w:r>
    </w:p>
  </w:footnote>
  <w:footnote w:id="57">
    <w:p w14:paraId="2E53E8B9" w14:textId="77777777" w:rsidR="002B4646" w:rsidRPr="00F02D7F" w:rsidRDefault="002B4646" w:rsidP="002B4646">
      <w:pPr>
        <w:pStyle w:val="FootnoteText"/>
        <w:rPr>
          <w:sz w:val="16"/>
          <w:szCs w:val="16"/>
        </w:rPr>
      </w:pPr>
      <w:r w:rsidRPr="00F02D7F">
        <w:rPr>
          <w:rStyle w:val="FootnoteReference"/>
          <w:sz w:val="16"/>
          <w:szCs w:val="16"/>
        </w:rPr>
        <w:footnoteRef/>
      </w:r>
      <w:r w:rsidRPr="00F02D7F">
        <w:rPr>
          <w:sz w:val="16"/>
          <w:szCs w:val="16"/>
        </w:rPr>
        <w:t xml:space="preserve"> https://soils.environment.gov.scot/</w:t>
      </w:r>
    </w:p>
  </w:footnote>
  <w:footnote w:id="58">
    <w:p w14:paraId="5A5E1B80" w14:textId="2ADEED2B" w:rsidR="000B7707" w:rsidRPr="00F02D7F" w:rsidRDefault="000B7707">
      <w:pPr>
        <w:pStyle w:val="FootnoteText"/>
        <w:rPr>
          <w:sz w:val="16"/>
          <w:szCs w:val="16"/>
        </w:rPr>
      </w:pPr>
      <w:r w:rsidRPr="00F02D7F">
        <w:rPr>
          <w:rStyle w:val="FootnoteReference"/>
          <w:sz w:val="16"/>
          <w:szCs w:val="16"/>
        </w:rPr>
        <w:footnoteRef/>
      </w:r>
      <w:r w:rsidRPr="00F02D7F">
        <w:rPr>
          <w:sz w:val="16"/>
          <w:szCs w:val="16"/>
        </w:rPr>
        <w:t xml:space="preserve"> https://soils.environment.gov.scot/maps/soil-maps/national-soil-map-of-scotland/</w:t>
      </w:r>
    </w:p>
  </w:footnote>
  <w:footnote w:id="59">
    <w:p w14:paraId="529CC736" w14:textId="20A1B0C2" w:rsidR="003143A7" w:rsidRPr="00F02D7F" w:rsidRDefault="003143A7">
      <w:pPr>
        <w:pStyle w:val="FootnoteText"/>
        <w:rPr>
          <w:sz w:val="16"/>
          <w:szCs w:val="16"/>
        </w:rPr>
      </w:pPr>
      <w:r w:rsidRPr="00F02D7F">
        <w:rPr>
          <w:rStyle w:val="FootnoteReference"/>
          <w:sz w:val="16"/>
          <w:szCs w:val="16"/>
        </w:rPr>
        <w:footnoteRef/>
      </w:r>
      <w:r w:rsidRPr="00F02D7F">
        <w:rPr>
          <w:sz w:val="16"/>
          <w:szCs w:val="16"/>
        </w:rPr>
        <w:t xml:space="preserve"> https://soils.environment.gov.scot/maps/capability-maps/land-capability-for-agriculture-partial-cover/</w:t>
      </w:r>
    </w:p>
  </w:footnote>
  <w:footnote w:id="60">
    <w:p w14:paraId="2C58CF5D" w14:textId="63078819" w:rsidR="00352E26" w:rsidRPr="00F02D7F" w:rsidRDefault="00352E26" w:rsidP="00F02D7F">
      <w:pPr>
        <w:spacing w:after="0"/>
        <w:rPr>
          <w:sz w:val="16"/>
          <w:szCs w:val="16"/>
        </w:rPr>
      </w:pPr>
      <w:r w:rsidRPr="00F02D7F">
        <w:rPr>
          <w:rStyle w:val="FootnoteReference"/>
          <w:sz w:val="16"/>
          <w:szCs w:val="16"/>
        </w:rPr>
        <w:footnoteRef/>
      </w:r>
      <w:r w:rsidRPr="00F02D7F">
        <w:rPr>
          <w:sz w:val="16"/>
          <w:szCs w:val="16"/>
        </w:rPr>
        <w:t xml:space="preserve"> </w:t>
      </w:r>
      <w:hyperlink r:id="rId8" w:history="1">
        <w:r w:rsidRPr="00F02D7F">
          <w:rPr>
            <w:rStyle w:val="Hyperlink"/>
            <w:sz w:val="16"/>
            <w:szCs w:val="16"/>
          </w:rPr>
          <w:t>https://doc.arcgis.com/en/arcgis-online/manage-data/publish-vector-tiles.htm</w:t>
        </w:r>
      </w:hyperlink>
    </w:p>
  </w:footnote>
  <w:footnote w:id="61">
    <w:p w14:paraId="459A3F91" w14:textId="67FEFC7A" w:rsidR="00352E26" w:rsidRPr="00F02D7F" w:rsidRDefault="00352E26" w:rsidP="00F02D7F">
      <w:pPr>
        <w:pStyle w:val="FootnoteText"/>
        <w:rPr>
          <w:sz w:val="16"/>
          <w:szCs w:val="16"/>
        </w:rPr>
      </w:pPr>
      <w:r w:rsidRPr="00F02D7F">
        <w:rPr>
          <w:rStyle w:val="FootnoteReference"/>
          <w:sz w:val="16"/>
          <w:szCs w:val="16"/>
        </w:rPr>
        <w:footnoteRef/>
      </w:r>
      <w:r w:rsidRPr="00F02D7F">
        <w:rPr>
          <w:sz w:val="16"/>
          <w:szCs w:val="16"/>
        </w:rPr>
        <w:t xml:space="preserve"> https://www.mapbox.com/pricing/</w:t>
      </w:r>
    </w:p>
  </w:footnote>
  <w:footnote w:id="62">
    <w:p w14:paraId="5BBA84B5" w14:textId="3C28B7AD" w:rsidR="00352E26" w:rsidRDefault="00352E26" w:rsidP="00AC4401">
      <w:r w:rsidRPr="00F02D7F">
        <w:rPr>
          <w:rStyle w:val="FootnoteReference"/>
          <w:sz w:val="16"/>
          <w:szCs w:val="16"/>
        </w:rPr>
        <w:footnoteRef/>
      </w:r>
      <w:r w:rsidRPr="00F02D7F">
        <w:rPr>
          <w:sz w:val="16"/>
          <w:szCs w:val="16"/>
        </w:rPr>
        <w:t xml:space="preserve"> </w:t>
      </w:r>
      <w:hyperlink r:id="rId9" w:history="1">
        <w:r w:rsidRPr="00F02D7F">
          <w:rPr>
            <w:rStyle w:val="Hyperlink"/>
            <w:sz w:val="16"/>
            <w:szCs w:val="16"/>
          </w:rPr>
          <w:t>https://docs.mapbox.com/help/how-mapbox-works/</w:t>
        </w:r>
      </w:hyperlink>
    </w:p>
  </w:footnote>
  <w:footnote w:id="63">
    <w:p w14:paraId="2CF55F93" w14:textId="4F90377C"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https://www.esri.com/arcgis-blog/products/product/mapping/cartographic-design-legends/</w:t>
      </w:r>
    </w:p>
  </w:footnote>
  <w:footnote w:id="64">
    <w:p w14:paraId="05A6119C" w14:textId="56C86EE8"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https://developers.arcgis.com/javascript/latest/api-reference/esri-views-View.html#popup</w:t>
      </w:r>
    </w:p>
  </w:footnote>
  <w:footnote w:id="65">
    <w:p w14:paraId="28B1E6FD" w14:textId="33AEB8D0"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https://developers.arcgis.com/javascript/latest/sample-code/intro-popup/index.html</w:t>
      </w:r>
    </w:p>
  </w:footnote>
  <w:footnote w:id="66">
    <w:p w14:paraId="03190440" w14:textId="56B84A91" w:rsidR="00352E26" w:rsidRPr="00F02D7F" w:rsidRDefault="00352E26" w:rsidP="00F02D7F">
      <w:pPr>
        <w:spacing w:after="0"/>
        <w:rPr>
          <w:sz w:val="16"/>
          <w:szCs w:val="16"/>
        </w:rPr>
      </w:pPr>
      <w:r w:rsidRPr="00F02D7F">
        <w:rPr>
          <w:rStyle w:val="FootnoteReference"/>
          <w:sz w:val="16"/>
          <w:szCs w:val="16"/>
        </w:rPr>
        <w:footnoteRef/>
      </w:r>
      <w:r w:rsidRPr="00F02D7F">
        <w:rPr>
          <w:sz w:val="16"/>
          <w:szCs w:val="16"/>
        </w:rPr>
        <w:t xml:space="preserve"> </w:t>
      </w:r>
      <w:hyperlink r:id="rId10" w:history="1">
        <w:r w:rsidRPr="00F02D7F">
          <w:rPr>
            <w:rStyle w:val="Hyperlink"/>
            <w:sz w:val="16"/>
            <w:szCs w:val="16"/>
          </w:rPr>
          <w:t>https://developers.arcgis.com/javascript/latest/sample-code/popup-customcontent/index.html</w:t>
        </w:r>
      </w:hyperlink>
    </w:p>
  </w:footnote>
  <w:footnote w:id="67">
    <w:p w14:paraId="61905F06" w14:textId="4A6C5366" w:rsidR="00352E26" w:rsidRPr="00F02D7F" w:rsidRDefault="00352E26" w:rsidP="00F02D7F">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https://developers.arcgis.com/javascript/latest/api-reference/esri-widgets-Legend.html#style</w:t>
      </w:r>
    </w:p>
  </w:footnote>
  <w:footnote w:id="68">
    <w:p w14:paraId="4098BDB6" w14:textId="367F3607"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https://developers.arcgis.com/javascript/latest/sample-code/widgets-legend-card/index.html</w:t>
      </w:r>
    </w:p>
  </w:footnote>
  <w:footnote w:id="69">
    <w:p w14:paraId="5058D135" w14:textId="25252F7D"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https://developers.arcgis.com/javascript/latest/sample-code/view-breakpoints-css/index.html</w:t>
      </w:r>
    </w:p>
  </w:footnote>
  <w:footnote w:id="70">
    <w:p w14:paraId="1D2C9E48" w14:textId="762D5621"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https://north-road.com/2020/08/05/announcing-slyr-community-edition/</w:t>
      </w:r>
    </w:p>
  </w:footnote>
  <w:footnote w:id="71">
    <w:p w14:paraId="0385D5E3" w14:textId="4EE21C42" w:rsidR="003143A7" w:rsidRDefault="003143A7">
      <w:pPr>
        <w:pStyle w:val="FootnoteText"/>
      </w:pPr>
      <w:r w:rsidRPr="00F02D7F">
        <w:rPr>
          <w:rStyle w:val="FootnoteReference"/>
          <w:sz w:val="16"/>
          <w:szCs w:val="16"/>
        </w:rPr>
        <w:footnoteRef/>
      </w:r>
      <w:r w:rsidRPr="00F02D7F">
        <w:rPr>
          <w:sz w:val="16"/>
          <w:szCs w:val="16"/>
        </w:rPr>
        <w:t xml:space="preserve"> </w:t>
      </w:r>
      <w:r w:rsidR="00F02D7F" w:rsidRPr="00F02D7F">
        <w:rPr>
          <w:sz w:val="16"/>
          <w:szCs w:val="16"/>
        </w:rPr>
        <w:t>https://aws.amazon.com/cloudfront/</w:t>
      </w:r>
    </w:p>
  </w:footnote>
  <w:footnote w:id="72">
    <w:p w14:paraId="1A933BDA" w14:textId="08ACE479"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https://community.esri.com/t5/implementing-arcgis-blog/a-content-delivery-network-cdn-approach-to-arcgis-enterprise/ba-p/886922</w:t>
      </w:r>
    </w:p>
  </w:footnote>
  <w:footnote w:id="73">
    <w:p w14:paraId="7051650A" w14:textId="1AD7AF6E" w:rsidR="00352E26" w:rsidRPr="00F02D7F" w:rsidRDefault="00352E26">
      <w:pPr>
        <w:pStyle w:val="FootnoteText"/>
        <w:rPr>
          <w:sz w:val="16"/>
          <w:szCs w:val="16"/>
        </w:rPr>
      </w:pPr>
      <w:r w:rsidRPr="00F02D7F">
        <w:rPr>
          <w:rStyle w:val="FootnoteReference"/>
          <w:sz w:val="16"/>
          <w:szCs w:val="16"/>
        </w:rPr>
        <w:footnoteRef/>
      </w:r>
      <w:r w:rsidRPr="00F02D7F">
        <w:rPr>
          <w:sz w:val="16"/>
          <w:szCs w:val="16"/>
        </w:rPr>
        <w:t xml:space="preserve"> https://www.youtube.com/watch?v=0XI-J8XUNeU&amp;t=5s</w:t>
      </w:r>
    </w:p>
  </w:footnote>
  <w:footnote w:id="74">
    <w:p w14:paraId="6497CA91" w14:textId="7E46BBAE" w:rsidR="00B849E6" w:rsidRDefault="00B849E6">
      <w:pPr>
        <w:pStyle w:val="FootnoteText"/>
      </w:pPr>
      <w:r w:rsidRPr="00F02D7F">
        <w:rPr>
          <w:rStyle w:val="FootnoteReference"/>
          <w:sz w:val="16"/>
          <w:szCs w:val="16"/>
        </w:rPr>
        <w:footnoteRef/>
      </w:r>
      <w:r w:rsidRPr="00F02D7F">
        <w:rPr>
          <w:sz w:val="16"/>
          <w:szCs w:val="16"/>
        </w:rPr>
        <w:t xml:space="preserve"> https://observablehq.com/</w:t>
      </w:r>
    </w:p>
  </w:footnote>
  <w:footnote w:id="75">
    <w:p w14:paraId="414942FE"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https://www.maptiler.com/news/2019/02/what-are-vector-tiles-and-why-you-should-care/</w:t>
      </w:r>
    </w:p>
  </w:footnote>
  <w:footnote w:id="76">
    <w:p w14:paraId="329BE2C4"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https://docs.mapbox.com/vector-tiles/reference/</w:t>
      </w:r>
    </w:p>
  </w:footnote>
  <w:footnote w:id="77">
    <w:p w14:paraId="21574089"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https://www.esri.com/arcgis-blog/products/announcements/announcements/its-here-arcgis-api-for-javascript-4-0-released/</w:t>
      </w:r>
    </w:p>
  </w:footnote>
  <w:footnote w:id="78">
    <w:p w14:paraId="2B539E9D"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https://www.esri.com/arcgis-blog/products/arcgis-online/mapping/how-to-smart-map-in-3-easy-steps/</w:t>
      </w:r>
    </w:p>
  </w:footnote>
  <w:footnote w:id="79">
    <w:p w14:paraId="41F8B484"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https://www.esri.com/arcgis-blog/products/mapping/mapping/vector-tiles-preview/</w:t>
      </w:r>
    </w:p>
  </w:footnote>
  <w:footnote w:id="80">
    <w:p w14:paraId="7D3210BA"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https://www.lutraconsulting.co.uk/crowdfunding/vectortile-qgis/</w:t>
      </w:r>
    </w:p>
  </w:footnote>
  <w:footnote w:id="81">
    <w:p w14:paraId="04B8BB8A"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https://www.ordnancesurvey.co.uk/business-government/products/open-zoomstack</w:t>
      </w:r>
    </w:p>
  </w:footnote>
  <w:footnote w:id="82">
    <w:p w14:paraId="7924C360"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https://www.esri.com/arcgis-blog/?s=#&amp;tag=vector-basemaps</w:t>
      </w:r>
    </w:p>
  </w:footnote>
  <w:footnote w:id="83">
    <w:p w14:paraId="12682BEB"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https://pro.arcgis.com/en/pro-app/help/sharing/overview/vector-tile-package.htm</w:t>
      </w:r>
    </w:p>
  </w:footnote>
  <w:footnote w:id="84">
    <w:p w14:paraId="41699B88"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https://www.lutraconsulting.co.uk/blog/2020/06/10/vectortiles-part1/</w:t>
      </w:r>
    </w:p>
  </w:footnote>
  <w:footnote w:id="85">
    <w:p w14:paraId="0B807CFD"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https://www.arcgis.com/home/group.html?id=30de8da907d240a0bccd5ad3ff25ef4a&amp;view=list&amp;showFilters=true#content</w:t>
      </w:r>
    </w:p>
  </w:footnote>
  <w:footnote w:id="86">
    <w:p w14:paraId="5B479B73"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https://docs.mapbox.com/vector-tiles/reference/</w:t>
      </w:r>
    </w:p>
  </w:footnote>
  <w:footnote w:id="87">
    <w:p w14:paraId="652364B0"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https://www.mapbox.com/mapbox-studio/</w:t>
      </w:r>
    </w:p>
  </w:footnote>
  <w:footnote w:id="88">
    <w:p w14:paraId="19DAB2F2" w14:textId="77777777" w:rsidR="00F61635" w:rsidRPr="00F02D7F" w:rsidRDefault="00F61635" w:rsidP="00F61635">
      <w:pPr>
        <w:pStyle w:val="FootnoteText"/>
        <w:rPr>
          <w:sz w:val="16"/>
          <w:szCs w:val="16"/>
        </w:rPr>
      </w:pPr>
      <w:r w:rsidRPr="00F02D7F">
        <w:rPr>
          <w:rStyle w:val="FootnoteReference"/>
          <w:sz w:val="16"/>
          <w:szCs w:val="16"/>
        </w:rPr>
        <w:footnoteRef/>
      </w:r>
      <w:r w:rsidRPr="00F02D7F">
        <w:rPr>
          <w:sz w:val="16"/>
          <w:szCs w:val="16"/>
        </w:rPr>
        <w:t xml:space="preserve"> </w:t>
      </w:r>
      <w:hyperlink r:id="rId11" w:history="1">
        <w:r w:rsidRPr="00F02D7F">
          <w:rPr>
            <w:rStyle w:val="Hyperlink"/>
            <w:sz w:val="16"/>
            <w:szCs w:val="16"/>
          </w:rPr>
          <w:t>https://developers.arcgis.com/javascript/latest/guide/create-a-starter-app/</w:t>
        </w:r>
      </w:hyperlink>
    </w:p>
    <w:p w14:paraId="07D5E052" w14:textId="1DE2E0A5" w:rsidR="00F61635" w:rsidRDefault="00F61635" w:rsidP="00F61635">
      <w:pPr>
        <w:pStyle w:val="FootnoteText"/>
      </w:pPr>
    </w:p>
    <w:p w14:paraId="23D0CF84" w14:textId="77777777" w:rsidR="009E072E" w:rsidRDefault="009E072E" w:rsidP="00F61635">
      <w:pPr>
        <w:pStyle w:val="FootnoteText"/>
      </w:pPr>
    </w:p>
  </w:footnote>
  <w:footnote w:id="89">
    <w:p w14:paraId="545DA7D8" w14:textId="674E1753" w:rsidR="00B849E6" w:rsidRPr="00F02D7F" w:rsidRDefault="00B849E6">
      <w:pPr>
        <w:pStyle w:val="FootnoteText"/>
        <w:rPr>
          <w:sz w:val="16"/>
          <w:szCs w:val="16"/>
        </w:rPr>
      </w:pPr>
      <w:r w:rsidRPr="00F02D7F">
        <w:rPr>
          <w:rStyle w:val="FootnoteReference"/>
          <w:sz w:val="16"/>
          <w:szCs w:val="16"/>
        </w:rPr>
        <w:footnoteRef/>
      </w:r>
      <w:r w:rsidRPr="00F02D7F">
        <w:rPr>
          <w:sz w:val="16"/>
          <w:szCs w:val="16"/>
        </w:rPr>
        <w:t>https://en.wikipedia.org/wiki/Scalable_Vector_Graphics#:~:text=Scalable%20Vector%20Graphics%20(SVG)%20is,Consortium%20(W3C)%20since%201999.</w:t>
      </w:r>
    </w:p>
  </w:footnote>
  <w:footnote w:id="90">
    <w:p w14:paraId="1B4E5B5B" w14:textId="4AFFD470" w:rsidR="00B849E6" w:rsidRDefault="00B849E6">
      <w:pPr>
        <w:pStyle w:val="FootnoteText"/>
      </w:pPr>
      <w:r w:rsidRPr="00F02D7F">
        <w:rPr>
          <w:rStyle w:val="FootnoteReference"/>
          <w:sz w:val="16"/>
          <w:szCs w:val="16"/>
        </w:rPr>
        <w:footnoteRef/>
      </w:r>
      <w:r w:rsidRPr="00F02D7F">
        <w:rPr>
          <w:sz w:val="16"/>
          <w:szCs w:val="16"/>
        </w:rPr>
        <w:t xml:space="preserve"> https://inkscape.org/</w:t>
      </w:r>
    </w:p>
  </w:footnote>
  <w:footnote w:id="91">
    <w:p w14:paraId="0E0F4E26" w14:textId="5EB711AF" w:rsidR="00F44269" w:rsidRPr="00F02D7F" w:rsidRDefault="00F44269">
      <w:pPr>
        <w:pStyle w:val="FootnoteText"/>
        <w:rPr>
          <w:sz w:val="16"/>
          <w:szCs w:val="16"/>
        </w:rPr>
      </w:pPr>
      <w:r w:rsidRPr="00F02D7F">
        <w:rPr>
          <w:rStyle w:val="FootnoteReference"/>
          <w:sz w:val="16"/>
          <w:szCs w:val="16"/>
        </w:rPr>
        <w:footnoteRef/>
      </w:r>
      <w:r w:rsidRPr="00F02D7F">
        <w:rPr>
          <w:sz w:val="16"/>
          <w:szCs w:val="16"/>
        </w:rPr>
        <w:t xml:space="preserve"> https://desktop.arcgis.com/en/arcmap/10.3/map/web-maps-and-services/adding-wmts-services.htm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0D78"/>
    <w:multiLevelType w:val="hybridMultilevel"/>
    <w:tmpl w:val="93DA9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EE"/>
    <w:rsid w:val="00000125"/>
    <w:rsid w:val="00001ABC"/>
    <w:rsid w:val="000027A8"/>
    <w:rsid w:val="00005853"/>
    <w:rsid w:val="000107A1"/>
    <w:rsid w:val="00022DDB"/>
    <w:rsid w:val="000366B3"/>
    <w:rsid w:val="00041A21"/>
    <w:rsid w:val="00041D65"/>
    <w:rsid w:val="00052E96"/>
    <w:rsid w:val="00061C3D"/>
    <w:rsid w:val="00064C30"/>
    <w:rsid w:val="000705A1"/>
    <w:rsid w:val="00071F44"/>
    <w:rsid w:val="00075FDF"/>
    <w:rsid w:val="00081676"/>
    <w:rsid w:val="000849EB"/>
    <w:rsid w:val="00087B69"/>
    <w:rsid w:val="00091C05"/>
    <w:rsid w:val="000A533B"/>
    <w:rsid w:val="000B2D63"/>
    <w:rsid w:val="000B7707"/>
    <w:rsid w:val="000C0912"/>
    <w:rsid w:val="000C0B36"/>
    <w:rsid w:val="000C2342"/>
    <w:rsid w:val="000C709E"/>
    <w:rsid w:val="000D1886"/>
    <w:rsid w:val="000D1F1E"/>
    <w:rsid w:val="000F06B9"/>
    <w:rsid w:val="000F0742"/>
    <w:rsid w:val="000F210D"/>
    <w:rsid w:val="000F3153"/>
    <w:rsid w:val="000F7028"/>
    <w:rsid w:val="000F7811"/>
    <w:rsid w:val="00100D0D"/>
    <w:rsid w:val="00103609"/>
    <w:rsid w:val="00115B9E"/>
    <w:rsid w:val="00120943"/>
    <w:rsid w:val="0012406B"/>
    <w:rsid w:val="001278B3"/>
    <w:rsid w:val="00133455"/>
    <w:rsid w:val="001437A7"/>
    <w:rsid w:val="00150290"/>
    <w:rsid w:val="001637AE"/>
    <w:rsid w:val="00166399"/>
    <w:rsid w:val="001708C3"/>
    <w:rsid w:val="0017231B"/>
    <w:rsid w:val="001754A1"/>
    <w:rsid w:val="001759BC"/>
    <w:rsid w:val="00176DCB"/>
    <w:rsid w:val="00177966"/>
    <w:rsid w:val="00183035"/>
    <w:rsid w:val="00185C49"/>
    <w:rsid w:val="001861AD"/>
    <w:rsid w:val="00187E8D"/>
    <w:rsid w:val="00191D42"/>
    <w:rsid w:val="001931E0"/>
    <w:rsid w:val="001A3E9C"/>
    <w:rsid w:val="001A71D5"/>
    <w:rsid w:val="001B3B4E"/>
    <w:rsid w:val="001B4654"/>
    <w:rsid w:val="001B51F2"/>
    <w:rsid w:val="001B77D4"/>
    <w:rsid w:val="001C1A2C"/>
    <w:rsid w:val="001C1F56"/>
    <w:rsid w:val="001C369D"/>
    <w:rsid w:val="001C4F18"/>
    <w:rsid w:val="001E0B8B"/>
    <w:rsid w:val="001E1589"/>
    <w:rsid w:val="001E26B4"/>
    <w:rsid w:val="001E2CCD"/>
    <w:rsid w:val="001F19E6"/>
    <w:rsid w:val="001F1A60"/>
    <w:rsid w:val="001F2F61"/>
    <w:rsid w:val="001F66C7"/>
    <w:rsid w:val="00201906"/>
    <w:rsid w:val="00206002"/>
    <w:rsid w:val="002062E9"/>
    <w:rsid w:val="002109E8"/>
    <w:rsid w:val="002123E0"/>
    <w:rsid w:val="002141F5"/>
    <w:rsid w:val="002226F9"/>
    <w:rsid w:val="002320B4"/>
    <w:rsid w:val="0024529D"/>
    <w:rsid w:val="00246943"/>
    <w:rsid w:val="00251E39"/>
    <w:rsid w:val="002616EE"/>
    <w:rsid w:val="00270F79"/>
    <w:rsid w:val="0027515C"/>
    <w:rsid w:val="00284541"/>
    <w:rsid w:val="0028612E"/>
    <w:rsid w:val="0028756E"/>
    <w:rsid w:val="00287DE1"/>
    <w:rsid w:val="00291ACB"/>
    <w:rsid w:val="00292908"/>
    <w:rsid w:val="00292EF1"/>
    <w:rsid w:val="0029576F"/>
    <w:rsid w:val="002A0748"/>
    <w:rsid w:val="002A1DFA"/>
    <w:rsid w:val="002A5267"/>
    <w:rsid w:val="002A73AC"/>
    <w:rsid w:val="002B2E9D"/>
    <w:rsid w:val="002B4646"/>
    <w:rsid w:val="002B5E24"/>
    <w:rsid w:val="002C4699"/>
    <w:rsid w:val="002D7448"/>
    <w:rsid w:val="002D76C0"/>
    <w:rsid w:val="002E34B7"/>
    <w:rsid w:val="002E7E2C"/>
    <w:rsid w:val="002F3E0A"/>
    <w:rsid w:val="003101CF"/>
    <w:rsid w:val="00312623"/>
    <w:rsid w:val="003143A7"/>
    <w:rsid w:val="0032183F"/>
    <w:rsid w:val="00322756"/>
    <w:rsid w:val="00325AED"/>
    <w:rsid w:val="00333266"/>
    <w:rsid w:val="0033349F"/>
    <w:rsid w:val="00336973"/>
    <w:rsid w:val="00336DDB"/>
    <w:rsid w:val="00340D2F"/>
    <w:rsid w:val="003501A9"/>
    <w:rsid w:val="00350D65"/>
    <w:rsid w:val="00352E26"/>
    <w:rsid w:val="00362C69"/>
    <w:rsid w:val="00365417"/>
    <w:rsid w:val="003707CA"/>
    <w:rsid w:val="0037355F"/>
    <w:rsid w:val="00376827"/>
    <w:rsid w:val="00377EB1"/>
    <w:rsid w:val="003818A7"/>
    <w:rsid w:val="00381F66"/>
    <w:rsid w:val="00382233"/>
    <w:rsid w:val="0038378D"/>
    <w:rsid w:val="00386459"/>
    <w:rsid w:val="003865AB"/>
    <w:rsid w:val="00392DB6"/>
    <w:rsid w:val="00393B45"/>
    <w:rsid w:val="003A2540"/>
    <w:rsid w:val="003A260E"/>
    <w:rsid w:val="003A62EB"/>
    <w:rsid w:val="003B0CEE"/>
    <w:rsid w:val="003C0903"/>
    <w:rsid w:val="003C52B3"/>
    <w:rsid w:val="003D4FFC"/>
    <w:rsid w:val="003E3D86"/>
    <w:rsid w:val="003E4E92"/>
    <w:rsid w:val="003E7958"/>
    <w:rsid w:val="003F58BD"/>
    <w:rsid w:val="0040073C"/>
    <w:rsid w:val="00412173"/>
    <w:rsid w:val="004160FB"/>
    <w:rsid w:val="00423378"/>
    <w:rsid w:val="0042371D"/>
    <w:rsid w:val="00423941"/>
    <w:rsid w:val="00424EA0"/>
    <w:rsid w:val="00431287"/>
    <w:rsid w:val="00432A6D"/>
    <w:rsid w:val="0043507D"/>
    <w:rsid w:val="004441C6"/>
    <w:rsid w:val="004509D2"/>
    <w:rsid w:val="00451E77"/>
    <w:rsid w:val="0045475A"/>
    <w:rsid w:val="004602C5"/>
    <w:rsid w:val="0047003D"/>
    <w:rsid w:val="00470664"/>
    <w:rsid w:val="00470E62"/>
    <w:rsid w:val="00476E32"/>
    <w:rsid w:val="004772AA"/>
    <w:rsid w:val="00486B22"/>
    <w:rsid w:val="00486BD0"/>
    <w:rsid w:val="00487A22"/>
    <w:rsid w:val="004B161A"/>
    <w:rsid w:val="004B7397"/>
    <w:rsid w:val="004C1F42"/>
    <w:rsid w:val="004C4638"/>
    <w:rsid w:val="004D3496"/>
    <w:rsid w:val="004E2B1A"/>
    <w:rsid w:val="00502B0D"/>
    <w:rsid w:val="005078E3"/>
    <w:rsid w:val="00515115"/>
    <w:rsid w:val="00515422"/>
    <w:rsid w:val="00520046"/>
    <w:rsid w:val="00523579"/>
    <w:rsid w:val="00526492"/>
    <w:rsid w:val="005271D8"/>
    <w:rsid w:val="0055665B"/>
    <w:rsid w:val="00576BDF"/>
    <w:rsid w:val="00580718"/>
    <w:rsid w:val="00580DF7"/>
    <w:rsid w:val="00580FC7"/>
    <w:rsid w:val="0058124B"/>
    <w:rsid w:val="00583AAC"/>
    <w:rsid w:val="0058770D"/>
    <w:rsid w:val="00590B97"/>
    <w:rsid w:val="005953A9"/>
    <w:rsid w:val="005B1F6E"/>
    <w:rsid w:val="005B24FF"/>
    <w:rsid w:val="005B55A0"/>
    <w:rsid w:val="005C5BDF"/>
    <w:rsid w:val="005D12AD"/>
    <w:rsid w:val="005D15E4"/>
    <w:rsid w:val="005D1DB9"/>
    <w:rsid w:val="005D49F1"/>
    <w:rsid w:val="005D6ECF"/>
    <w:rsid w:val="005E46B7"/>
    <w:rsid w:val="005F22BD"/>
    <w:rsid w:val="005F5FC1"/>
    <w:rsid w:val="00610198"/>
    <w:rsid w:val="0061061C"/>
    <w:rsid w:val="00617C43"/>
    <w:rsid w:val="00623FED"/>
    <w:rsid w:val="00624781"/>
    <w:rsid w:val="00627DAD"/>
    <w:rsid w:val="00630361"/>
    <w:rsid w:val="0063122B"/>
    <w:rsid w:val="00631A5C"/>
    <w:rsid w:val="00631AE5"/>
    <w:rsid w:val="00645958"/>
    <w:rsid w:val="00646933"/>
    <w:rsid w:val="00657732"/>
    <w:rsid w:val="006736FE"/>
    <w:rsid w:val="00673D24"/>
    <w:rsid w:val="00690031"/>
    <w:rsid w:val="00691796"/>
    <w:rsid w:val="0069307F"/>
    <w:rsid w:val="00693D33"/>
    <w:rsid w:val="006B2782"/>
    <w:rsid w:val="006B4F0D"/>
    <w:rsid w:val="006B6249"/>
    <w:rsid w:val="006C080B"/>
    <w:rsid w:val="006C4B40"/>
    <w:rsid w:val="006C78AA"/>
    <w:rsid w:val="006D2A55"/>
    <w:rsid w:val="006E65F2"/>
    <w:rsid w:val="006F4BCB"/>
    <w:rsid w:val="006F7CEF"/>
    <w:rsid w:val="007037E1"/>
    <w:rsid w:val="0071086F"/>
    <w:rsid w:val="0072447A"/>
    <w:rsid w:val="0074367B"/>
    <w:rsid w:val="00747E79"/>
    <w:rsid w:val="00751F27"/>
    <w:rsid w:val="00753926"/>
    <w:rsid w:val="007543A8"/>
    <w:rsid w:val="007547DE"/>
    <w:rsid w:val="00783621"/>
    <w:rsid w:val="0079028E"/>
    <w:rsid w:val="007A2291"/>
    <w:rsid w:val="007A265F"/>
    <w:rsid w:val="007A6BDB"/>
    <w:rsid w:val="007B0573"/>
    <w:rsid w:val="007B2B39"/>
    <w:rsid w:val="007B6138"/>
    <w:rsid w:val="007B7597"/>
    <w:rsid w:val="007D05D1"/>
    <w:rsid w:val="007E324E"/>
    <w:rsid w:val="007E5377"/>
    <w:rsid w:val="007F3FC9"/>
    <w:rsid w:val="007F6A01"/>
    <w:rsid w:val="007F6E01"/>
    <w:rsid w:val="00805A22"/>
    <w:rsid w:val="00806B9D"/>
    <w:rsid w:val="00810721"/>
    <w:rsid w:val="0081658D"/>
    <w:rsid w:val="00817652"/>
    <w:rsid w:val="008209EC"/>
    <w:rsid w:val="00823F17"/>
    <w:rsid w:val="00830315"/>
    <w:rsid w:val="008357E1"/>
    <w:rsid w:val="00843303"/>
    <w:rsid w:val="008516F5"/>
    <w:rsid w:val="00865167"/>
    <w:rsid w:val="008876C4"/>
    <w:rsid w:val="008900E3"/>
    <w:rsid w:val="008943B9"/>
    <w:rsid w:val="00895CE7"/>
    <w:rsid w:val="00895F1D"/>
    <w:rsid w:val="008A55C0"/>
    <w:rsid w:val="008A6077"/>
    <w:rsid w:val="008B5C8B"/>
    <w:rsid w:val="008C34E6"/>
    <w:rsid w:val="008C4B5F"/>
    <w:rsid w:val="008C7B05"/>
    <w:rsid w:val="008D0C25"/>
    <w:rsid w:val="008E1D7B"/>
    <w:rsid w:val="008E5B29"/>
    <w:rsid w:val="008F1345"/>
    <w:rsid w:val="008F316A"/>
    <w:rsid w:val="008F39AB"/>
    <w:rsid w:val="008F58E0"/>
    <w:rsid w:val="00903494"/>
    <w:rsid w:val="009043D2"/>
    <w:rsid w:val="009066F3"/>
    <w:rsid w:val="009100ED"/>
    <w:rsid w:val="00916E3E"/>
    <w:rsid w:val="00947341"/>
    <w:rsid w:val="00951BAA"/>
    <w:rsid w:val="00952232"/>
    <w:rsid w:val="00953D9E"/>
    <w:rsid w:val="00960330"/>
    <w:rsid w:val="009613EB"/>
    <w:rsid w:val="00963756"/>
    <w:rsid w:val="00967A85"/>
    <w:rsid w:val="0097055F"/>
    <w:rsid w:val="0097393A"/>
    <w:rsid w:val="0097794B"/>
    <w:rsid w:val="00987AF1"/>
    <w:rsid w:val="009A6820"/>
    <w:rsid w:val="009B7F24"/>
    <w:rsid w:val="009C1FB5"/>
    <w:rsid w:val="009C2882"/>
    <w:rsid w:val="009C458B"/>
    <w:rsid w:val="009C5059"/>
    <w:rsid w:val="009D28DE"/>
    <w:rsid w:val="009E072E"/>
    <w:rsid w:val="009E1B78"/>
    <w:rsid w:val="009E23E5"/>
    <w:rsid w:val="009E2DA0"/>
    <w:rsid w:val="009F33A0"/>
    <w:rsid w:val="009F40DB"/>
    <w:rsid w:val="00A01944"/>
    <w:rsid w:val="00A06169"/>
    <w:rsid w:val="00A27CDD"/>
    <w:rsid w:val="00A307AB"/>
    <w:rsid w:val="00A44BDB"/>
    <w:rsid w:val="00A528D1"/>
    <w:rsid w:val="00A5363D"/>
    <w:rsid w:val="00A60923"/>
    <w:rsid w:val="00A60CAE"/>
    <w:rsid w:val="00A640BA"/>
    <w:rsid w:val="00A66B6F"/>
    <w:rsid w:val="00A70282"/>
    <w:rsid w:val="00A724B5"/>
    <w:rsid w:val="00A73E8F"/>
    <w:rsid w:val="00A76253"/>
    <w:rsid w:val="00A96E60"/>
    <w:rsid w:val="00AA49E2"/>
    <w:rsid w:val="00AB24A5"/>
    <w:rsid w:val="00AB5D49"/>
    <w:rsid w:val="00AC00F6"/>
    <w:rsid w:val="00AC4401"/>
    <w:rsid w:val="00AD2703"/>
    <w:rsid w:val="00AD2FEF"/>
    <w:rsid w:val="00AD588F"/>
    <w:rsid w:val="00AE099C"/>
    <w:rsid w:val="00AE17D6"/>
    <w:rsid w:val="00AE3785"/>
    <w:rsid w:val="00AF7A91"/>
    <w:rsid w:val="00AF7E1D"/>
    <w:rsid w:val="00B030F5"/>
    <w:rsid w:val="00B05957"/>
    <w:rsid w:val="00B13DD8"/>
    <w:rsid w:val="00B31206"/>
    <w:rsid w:val="00B32266"/>
    <w:rsid w:val="00B323F2"/>
    <w:rsid w:val="00B3392F"/>
    <w:rsid w:val="00B40264"/>
    <w:rsid w:val="00B453C0"/>
    <w:rsid w:val="00B5051D"/>
    <w:rsid w:val="00B53BAC"/>
    <w:rsid w:val="00B54988"/>
    <w:rsid w:val="00B61914"/>
    <w:rsid w:val="00B62CA9"/>
    <w:rsid w:val="00B705D6"/>
    <w:rsid w:val="00B809E4"/>
    <w:rsid w:val="00B849E6"/>
    <w:rsid w:val="00B852FD"/>
    <w:rsid w:val="00B857FC"/>
    <w:rsid w:val="00B85958"/>
    <w:rsid w:val="00B8649B"/>
    <w:rsid w:val="00B86DBC"/>
    <w:rsid w:val="00B90542"/>
    <w:rsid w:val="00B92945"/>
    <w:rsid w:val="00B930AA"/>
    <w:rsid w:val="00B930C5"/>
    <w:rsid w:val="00B956DD"/>
    <w:rsid w:val="00B967D6"/>
    <w:rsid w:val="00B97612"/>
    <w:rsid w:val="00B978EB"/>
    <w:rsid w:val="00BA263E"/>
    <w:rsid w:val="00BA3951"/>
    <w:rsid w:val="00BA4F72"/>
    <w:rsid w:val="00BC18CE"/>
    <w:rsid w:val="00BC4B25"/>
    <w:rsid w:val="00BC5FD2"/>
    <w:rsid w:val="00BC78DC"/>
    <w:rsid w:val="00BD5A30"/>
    <w:rsid w:val="00BE24B0"/>
    <w:rsid w:val="00BE302B"/>
    <w:rsid w:val="00BE5996"/>
    <w:rsid w:val="00BE70A9"/>
    <w:rsid w:val="00BF4A31"/>
    <w:rsid w:val="00BF4B48"/>
    <w:rsid w:val="00BF65CF"/>
    <w:rsid w:val="00BF7540"/>
    <w:rsid w:val="00C028BD"/>
    <w:rsid w:val="00C07919"/>
    <w:rsid w:val="00C1635D"/>
    <w:rsid w:val="00C17103"/>
    <w:rsid w:val="00C21CDD"/>
    <w:rsid w:val="00C231B7"/>
    <w:rsid w:val="00C271BD"/>
    <w:rsid w:val="00C41E35"/>
    <w:rsid w:val="00C4497A"/>
    <w:rsid w:val="00C45919"/>
    <w:rsid w:val="00C46DB6"/>
    <w:rsid w:val="00C52780"/>
    <w:rsid w:val="00C625CC"/>
    <w:rsid w:val="00C63195"/>
    <w:rsid w:val="00C67E5F"/>
    <w:rsid w:val="00C71FE0"/>
    <w:rsid w:val="00C7598F"/>
    <w:rsid w:val="00C80195"/>
    <w:rsid w:val="00C814ED"/>
    <w:rsid w:val="00C82D54"/>
    <w:rsid w:val="00C86EA2"/>
    <w:rsid w:val="00C90040"/>
    <w:rsid w:val="00CA0611"/>
    <w:rsid w:val="00CA0936"/>
    <w:rsid w:val="00CA2435"/>
    <w:rsid w:val="00CA464B"/>
    <w:rsid w:val="00CA5134"/>
    <w:rsid w:val="00CB3B5C"/>
    <w:rsid w:val="00CB55E3"/>
    <w:rsid w:val="00CB62E6"/>
    <w:rsid w:val="00CB680D"/>
    <w:rsid w:val="00CC4A11"/>
    <w:rsid w:val="00CC75DE"/>
    <w:rsid w:val="00CD7295"/>
    <w:rsid w:val="00CD78CD"/>
    <w:rsid w:val="00CE0320"/>
    <w:rsid w:val="00CE1BBD"/>
    <w:rsid w:val="00CE2A8D"/>
    <w:rsid w:val="00CE41AE"/>
    <w:rsid w:val="00CE637B"/>
    <w:rsid w:val="00CE78B3"/>
    <w:rsid w:val="00CF43CA"/>
    <w:rsid w:val="00D03094"/>
    <w:rsid w:val="00D11F14"/>
    <w:rsid w:val="00D15A84"/>
    <w:rsid w:val="00D23625"/>
    <w:rsid w:val="00D25FF3"/>
    <w:rsid w:val="00D27150"/>
    <w:rsid w:val="00D271FE"/>
    <w:rsid w:val="00D2760C"/>
    <w:rsid w:val="00D307B9"/>
    <w:rsid w:val="00D31E1D"/>
    <w:rsid w:val="00D362C3"/>
    <w:rsid w:val="00D42DA6"/>
    <w:rsid w:val="00D520F2"/>
    <w:rsid w:val="00D55506"/>
    <w:rsid w:val="00D56CCC"/>
    <w:rsid w:val="00D5745B"/>
    <w:rsid w:val="00D5778C"/>
    <w:rsid w:val="00D70158"/>
    <w:rsid w:val="00D713CB"/>
    <w:rsid w:val="00D73FE2"/>
    <w:rsid w:val="00D75179"/>
    <w:rsid w:val="00D90796"/>
    <w:rsid w:val="00D968F8"/>
    <w:rsid w:val="00DA2354"/>
    <w:rsid w:val="00DA3417"/>
    <w:rsid w:val="00DB4BB3"/>
    <w:rsid w:val="00DB7EC2"/>
    <w:rsid w:val="00DC27B2"/>
    <w:rsid w:val="00DC62EC"/>
    <w:rsid w:val="00DC6C5F"/>
    <w:rsid w:val="00DD3733"/>
    <w:rsid w:val="00DD481D"/>
    <w:rsid w:val="00DE0CBB"/>
    <w:rsid w:val="00E01854"/>
    <w:rsid w:val="00E03162"/>
    <w:rsid w:val="00E04D93"/>
    <w:rsid w:val="00E05603"/>
    <w:rsid w:val="00E1246F"/>
    <w:rsid w:val="00E15076"/>
    <w:rsid w:val="00E152E8"/>
    <w:rsid w:val="00E216E6"/>
    <w:rsid w:val="00E229ED"/>
    <w:rsid w:val="00E2521F"/>
    <w:rsid w:val="00E330AB"/>
    <w:rsid w:val="00E336AB"/>
    <w:rsid w:val="00E445F9"/>
    <w:rsid w:val="00E522DE"/>
    <w:rsid w:val="00E55DB0"/>
    <w:rsid w:val="00E6344B"/>
    <w:rsid w:val="00E86B8D"/>
    <w:rsid w:val="00E904B6"/>
    <w:rsid w:val="00E90B4A"/>
    <w:rsid w:val="00E93416"/>
    <w:rsid w:val="00E97D0D"/>
    <w:rsid w:val="00EA527C"/>
    <w:rsid w:val="00EA5C78"/>
    <w:rsid w:val="00EB65FD"/>
    <w:rsid w:val="00EC46DC"/>
    <w:rsid w:val="00EC7F1C"/>
    <w:rsid w:val="00ED5BF0"/>
    <w:rsid w:val="00ED7F75"/>
    <w:rsid w:val="00EE060B"/>
    <w:rsid w:val="00EE0A7A"/>
    <w:rsid w:val="00EE2DB9"/>
    <w:rsid w:val="00EF1A15"/>
    <w:rsid w:val="00EF2379"/>
    <w:rsid w:val="00F02D7F"/>
    <w:rsid w:val="00F052CE"/>
    <w:rsid w:val="00F0588A"/>
    <w:rsid w:val="00F10AA8"/>
    <w:rsid w:val="00F10B17"/>
    <w:rsid w:val="00F1112D"/>
    <w:rsid w:val="00F118DF"/>
    <w:rsid w:val="00F17582"/>
    <w:rsid w:val="00F27F17"/>
    <w:rsid w:val="00F305B7"/>
    <w:rsid w:val="00F31917"/>
    <w:rsid w:val="00F3194E"/>
    <w:rsid w:val="00F3214E"/>
    <w:rsid w:val="00F4197B"/>
    <w:rsid w:val="00F44269"/>
    <w:rsid w:val="00F513E0"/>
    <w:rsid w:val="00F55113"/>
    <w:rsid w:val="00F604C6"/>
    <w:rsid w:val="00F61635"/>
    <w:rsid w:val="00F63914"/>
    <w:rsid w:val="00F65BE1"/>
    <w:rsid w:val="00F7091A"/>
    <w:rsid w:val="00F74BEC"/>
    <w:rsid w:val="00F8010F"/>
    <w:rsid w:val="00F8447A"/>
    <w:rsid w:val="00F9025D"/>
    <w:rsid w:val="00F90D43"/>
    <w:rsid w:val="00F92345"/>
    <w:rsid w:val="00F93E11"/>
    <w:rsid w:val="00F97219"/>
    <w:rsid w:val="00FA1560"/>
    <w:rsid w:val="00FC0873"/>
    <w:rsid w:val="00FC3408"/>
    <w:rsid w:val="00FD01CE"/>
    <w:rsid w:val="00FD2B8C"/>
    <w:rsid w:val="00FD4857"/>
    <w:rsid w:val="00FD6CA1"/>
    <w:rsid w:val="00FE043A"/>
    <w:rsid w:val="00FE2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F34D5"/>
  <w15:chartTrackingRefBased/>
  <w15:docId w15:val="{7C001DCD-DA38-4B2E-AA79-1B9FFC1E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15"/>
  </w:style>
  <w:style w:type="paragraph" w:styleId="Heading1">
    <w:name w:val="heading 1"/>
    <w:basedOn w:val="Normal"/>
    <w:next w:val="Normal"/>
    <w:link w:val="Heading1Char"/>
    <w:uiPriority w:val="9"/>
    <w:qFormat/>
    <w:rsid w:val="008A55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55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55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7A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67A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5C0"/>
    <w:pPr>
      <w:ind w:left="720"/>
      <w:contextualSpacing/>
    </w:pPr>
  </w:style>
  <w:style w:type="character" w:customStyle="1" w:styleId="Heading1Char">
    <w:name w:val="Heading 1 Char"/>
    <w:basedOn w:val="DefaultParagraphFont"/>
    <w:link w:val="Heading1"/>
    <w:uiPriority w:val="9"/>
    <w:rsid w:val="008A55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A55C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A55C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67A85"/>
    <w:rPr>
      <w:color w:val="0563C1" w:themeColor="hyperlink"/>
      <w:u w:val="single"/>
    </w:rPr>
  </w:style>
  <w:style w:type="character" w:customStyle="1" w:styleId="Heading4Char">
    <w:name w:val="Heading 4 Char"/>
    <w:basedOn w:val="DefaultParagraphFont"/>
    <w:link w:val="Heading4"/>
    <w:uiPriority w:val="9"/>
    <w:rsid w:val="00967A85"/>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967A85"/>
    <w:rPr>
      <w:color w:val="605E5C"/>
      <w:shd w:val="clear" w:color="auto" w:fill="E1DFDD"/>
    </w:rPr>
  </w:style>
  <w:style w:type="character" w:customStyle="1" w:styleId="Heading5Char">
    <w:name w:val="Heading 5 Char"/>
    <w:basedOn w:val="DefaultParagraphFont"/>
    <w:link w:val="Heading5"/>
    <w:uiPriority w:val="9"/>
    <w:rsid w:val="00967A85"/>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semiHidden/>
    <w:unhideWhenUsed/>
    <w:rsid w:val="00967A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7A85"/>
    <w:rPr>
      <w:sz w:val="20"/>
      <w:szCs w:val="20"/>
    </w:rPr>
  </w:style>
  <w:style w:type="character" w:styleId="FootnoteReference">
    <w:name w:val="footnote reference"/>
    <w:basedOn w:val="DefaultParagraphFont"/>
    <w:uiPriority w:val="99"/>
    <w:semiHidden/>
    <w:unhideWhenUsed/>
    <w:rsid w:val="00967A85"/>
    <w:rPr>
      <w:vertAlign w:val="superscript"/>
    </w:rPr>
  </w:style>
  <w:style w:type="table" w:styleId="TableGrid">
    <w:name w:val="Table Grid"/>
    <w:basedOn w:val="TableNormal"/>
    <w:uiPriority w:val="59"/>
    <w:rsid w:val="0043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45958"/>
    <w:rPr>
      <w:color w:val="954F72" w:themeColor="followedHyperlink"/>
      <w:u w:val="single"/>
    </w:rPr>
  </w:style>
  <w:style w:type="paragraph" w:styleId="TOCHeading">
    <w:name w:val="TOC Heading"/>
    <w:basedOn w:val="Heading1"/>
    <w:next w:val="Normal"/>
    <w:uiPriority w:val="39"/>
    <w:unhideWhenUsed/>
    <w:qFormat/>
    <w:rsid w:val="001931E0"/>
    <w:pPr>
      <w:outlineLvl w:val="9"/>
    </w:pPr>
    <w:rPr>
      <w:lang w:val="en-US"/>
    </w:rPr>
  </w:style>
  <w:style w:type="paragraph" w:styleId="TOC1">
    <w:name w:val="toc 1"/>
    <w:basedOn w:val="Normal"/>
    <w:next w:val="Normal"/>
    <w:autoRedefine/>
    <w:uiPriority w:val="39"/>
    <w:unhideWhenUsed/>
    <w:rsid w:val="001931E0"/>
    <w:pPr>
      <w:spacing w:after="100"/>
    </w:pPr>
  </w:style>
  <w:style w:type="paragraph" w:styleId="TOC2">
    <w:name w:val="toc 2"/>
    <w:basedOn w:val="Normal"/>
    <w:next w:val="Normal"/>
    <w:autoRedefine/>
    <w:uiPriority w:val="39"/>
    <w:unhideWhenUsed/>
    <w:rsid w:val="001931E0"/>
    <w:pPr>
      <w:spacing w:after="100"/>
      <w:ind w:left="220"/>
    </w:pPr>
  </w:style>
  <w:style w:type="paragraph" w:styleId="TOC3">
    <w:name w:val="toc 3"/>
    <w:basedOn w:val="Normal"/>
    <w:next w:val="Normal"/>
    <w:autoRedefine/>
    <w:uiPriority w:val="39"/>
    <w:unhideWhenUsed/>
    <w:rsid w:val="001931E0"/>
    <w:pPr>
      <w:spacing w:after="100"/>
      <w:ind w:left="440"/>
    </w:pPr>
  </w:style>
  <w:style w:type="paragraph" w:styleId="BalloonText">
    <w:name w:val="Balloon Text"/>
    <w:basedOn w:val="Normal"/>
    <w:link w:val="BalloonTextChar"/>
    <w:uiPriority w:val="99"/>
    <w:semiHidden/>
    <w:unhideWhenUsed/>
    <w:rsid w:val="00F058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88A"/>
    <w:rPr>
      <w:rFonts w:ascii="Segoe UI" w:hAnsi="Segoe UI" w:cs="Segoe UI"/>
      <w:sz w:val="18"/>
      <w:szCs w:val="18"/>
    </w:rPr>
  </w:style>
  <w:style w:type="paragraph" w:styleId="Subtitle">
    <w:name w:val="Subtitle"/>
    <w:basedOn w:val="Normal"/>
    <w:next w:val="Normal"/>
    <w:link w:val="SubtitleChar"/>
    <w:uiPriority w:val="11"/>
    <w:qFormat/>
    <w:rsid w:val="00B13DD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3DD8"/>
    <w:rPr>
      <w:rFonts w:eastAsiaTheme="minorEastAsia"/>
      <w:color w:val="5A5A5A" w:themeColor="text1" w:themeTint="A5"/>
      <w:spacing w:val="15"/>
    </w:rPr>
  </w:style>
  <w:style w:type="paragraph" w:styleId="Header">
    <w:name w:val="header"/>
    <w:basedOn w:val="Normal"/>
    <w:link w:val="HeaderChar"/>
    <w:uiPriority w:val="99"/>
    <w:unhideWhenUsed/>
    <w:rsid w:val="00E33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0AB"/>
  </w:style>
  <w:style w:type="paragraph" w:styleId="Footer">
    <w:name w:val="footer"/>
    <w:basedOn w:val="Normal"/>
    <w:link w:val="FooterChar"/>
    <w:uiPriority w:val="99"/>
    <w:unhideWhenUsed/>
    <w:rsid w:val="00E33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0AB"/>
  </w:style>
  <w:style w:type="paragraph" w:styleId="NoSpacing">
    <w:name w:val="No Spacing"/>
    <w:uiPriority w:val="1"/>
    <w:qFormat/>
    <w:rsid w:val="001437A7"/>
    <w:pPr>
      <w:spacing w:after="0" w:line="240" w:lineRule="auto"/>
    </w:pPr>
  </w:style>
  <w:style w:type="character" w:styleId="CommentReference">
    <w:name w:val="annotation reference"/>
    <w:basedOn w:val="DefaultParagraphFont"/>
    <w:uiPriority w:val="99"/>
    <w:semiHidden/>
    <w:unhideWhenUsed/>
    <w:rsid w:val="00B967D6"/>
    <w:rPr>
      <w:sz w:val="16"/>
      <w:szCs w:val="16"/>
    </w:rPr>
  </w:style>
  <w:style w:type="paragraph" w:styleId="CommentText">
    <w:name w:val="annotation text"/>
    <w:basedOn w:val="Normal"/>
    <w:link w:val="CommentTextChar"/>
    <w:uiPriority w:val="99"/>
    <w:semiHidden/>
    <w:unhideWhenUsed/>
    <w:rsid w:val="00B967D6"/>
    <w:pPr>
      <w:spacing w:line="240" w:lineRule="auto"/>
    </w:pPr>
    <w:rPr>
      <w:sz w:val="20"/>
      <w:szCs w:val="20"/>
    </w:rPr>
  </w:style>
  <w:style w:type="character" w:customStyle="1" w:styleId="CommentTextChar">
    <w:name w:val="Comment Text Char"/>
    <w:basedOn w:val="DefaultParagraphFont"/>
    <w:link w:val="CommentText"/>
    <w:uiPriority w:val="99"/>
    <w:semiHidden/>
    <w:rsid w:val="00B967D6"/>
    <w:rPr>
      <w:sz w:val="20"/>
      <w:szCs w:val="20"/>
    </w:rPr>
  </w:style>
  <w:style w:type="paragraph" w:styleId="CommentSubject">
    <w:name w:val="annotation subject"/>
    <w:basedOn w:val="CommentText"/>
    <w:next w:val="CommentText"/>
    <w:link w:val="CommentSubjectChar"/>
    <w:uiPriority w:val="99"/>
    <w:semiHidden/>
    <w:unhideWhenUsed/>
    <w:rsid w:val="00B967D6"/>
    <w:rPr>
      <w:b/>
      <w:bCs/>
    </w:rPr>
  </w:style>
  <w:style w:type="character" w:customStyle="1" w:styleId="CommentSubjectChar">
    <w:name w:val="Comment Subject Char"/>
    <w:basedOn w:val="CommentTextChar"/>
    <w:link w:val="CommentSubject"/>
    <w:uiPriority w:val="99"/>
    <w:semiHidden/>
    <w:rsid w:val="00B967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013">
      <w:bodyDiv w:val="1"/>
      <w:marLeft w:val="0"/>
      <w:marRight w:val="0"/>
      <w:marTop w:val="0"/>
      <w:marBottom w:val="0"/>
      <w:divBdr>
        <w:top w:val="none" w:sz="0" w:space="0" w:color="auto"/>
        <w:left w:val="none" w:sz="0" w:space="0" w:color="auto"/>
        <w:bottom w:val="none" w:sz="0" w:space="0" w:color="auto"/>
        <w:right w:val="none" w:sz="0" w:space="0" w:color="auto"/>
      </w:divBdr>
    </w:div>
    <w:div w:id="687367877">
      <w:bodyDiv w:val="1"/>
      <w:marLeft w:val="0"/>
      <w:marRight w:val="0"/>
      <w:marTop w:val="0"/>
      <w:marBottom w:val="0"/>
      <w:divBdr>
        <w:top w:val="none" w:sz="0" w:space="0" w:color="auto"/>
        <w:left w:val="none" w:sz="0" w:space="0" w:color="auto"/>
        <w:bottom w:val="none" w:sz="0" w:space="0" w:color="auto"/>
        <w:right w:val="none" w:sz="0" w:space="0" w:color="auto"/>
      </w:divBdr>
    </w:div>
    <w:div w:id="185244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extzen.or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spatialdata.gov.scot/geonetwork/srv/eng/catalog.search;jsessionid=D14412449D5A34AEF9F9C39AE95E89C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rdnancesurvey.co.uk/business-government/products/open-zoomstack" TargetMode="External"/><Relationship Id="rId25" Type="http://schemas.openxmlformats.org/officeDocument/2006/relationships/image" Target="media/image9.jpeg"/><Relationship Id="rId33" Type="http://schemas.openxmlformats.org/officeDocument/2006/relationships/image" Target="cid:image004.png@01D6B8F1.D2FA0C8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spatialdata.gov.scot/geonetwork/srv/eng/catalog.search;jsessionid=D14412449D5A34AEF9F9C39AE95E89C0" TargetMode="External"/><Relationship Id="rId29" Type="http://schemas.openxmlformats.org/officeDocument/2006/relationships/image" Target="cid:image002.png@01D6B8F1.D2FA0C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eveloper.here.com/documentation/examples/maps-js/maps/map-at-specified-location" TargetMode="External"/><Relationship Id="rId31" Type="http://schemas.openxmlformats.org/officeDocument/2006/relationships/image" Target="cid:image003.png@01D6B8F1.D2FA0C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patialdata.gov.scot/geonetwork/srv/eng/catalog.search;jsessionid=D14412449D5A34AEF9F9C39AE95E89C0" TargetMode="External"/><Relationship Id="rId27" Type="http://schemas.openxmlformats.org/officeDocument/2006/relationships/image" Target="cid:image001.png@01D6B8F1.D2FA0C80" TargetMode="External"/><Relationship Id="rId30" Type="http://schemas.openxmlformats.org/officeDocument/2006/relationships/image" Target="media/image1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c.arcgis.com/en/arcgis-online/manage-data/publish-vector-tiles.htm" TargetMode="External"/><Relationship Id="rId3" Type="http://schemas.openxmlformats.org/officeDocument/2006/relationships/hyperlink" Target="https://github.com/CesiumGS/3d-tiles/blob/master/3d-tiles-overview.pdf" TargetMode="External"/><Relationship Id="rId7" Type="http://schemas.openxmlformats.org/officeDocument/2006/relationships/hyperlink" Target="https://www.hutton.ac.uk/learning/natural-resource-datasets/soilshutton/soils-maps-scotland/download" TargetMode="External"/><Relationship Id="rId2" Type="http://schemas.openxmlformats.org/officeDocument/2006/relationships/hyperlink" Target="https://github.com/CesiumGS/3d-tiles" TargetMode="External"/><Relationship Id="rId1" Type="http://schemas.openxmlformats.org/officeDocument/2006/relationships/hyperlink" Target="https://www.axismaps.com/guide/" TargetMode="External"/><Relationship Id="rId6" Type="http://schemas.openxmlformats.org/officeDocument/2006/relationships/hyperlink" Target="https://www.ogc.org/projects/initiatives/vt-pilot-2018" TargetMode="External"/><Relationship Id="rId11" Type="http://schemas.openxmlformats.org/officeDocument/2006/relationships/hyperlink" Target="https://developers.arcgis.com/javascript/latest/guide/create-a-starter-app/" TargetMode="External"/><Relationship Id="rId5" Type="http://schemas.openxmlformats.org/officeDocument/2006/relationships/hyperlink" Target="https://www.ogc.org/projects/initiatives/vtp2" TargetMode="External"/><Relationship Id="rId10" Type="http://schemas.openxmlformats.org/officeDocument/2006/relationships/hyperlink" Target="https://developers.arcgis.com/javascript/latest/sample-code/popup-customcontent/index.html" TargetMode="External"/><Relationship Id="rId4" Type="http://schemas.openxmlformats.org/officeDocument/2006/relationships/hyperlink" Target="https://www.ogc.org/standards/3DTiles" TargetMode="External"/><Relationship Id="rId9" Type="http://schemas.openxmlformats.org/officeDocument/2006/relationships/hyperlink" Target="https://docs.mapbox.com/help/how-mapbox-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97FB88C567214089F72C53177885D4" ma:contentTypeVersion="12" ma:contentTypeDescription="Create a new document." ma:contentTypeScope="" ma:versionID="0878e141f56346946b135bcebc82bc98">
  <xsd:schema xmlns:xsd="http://www.w3.org/2001/XMLSchema" xmlns:xs="http://www.w3.org/2001/XMLSchema" xmlns:p="http://schemas.microsoft.com/office/2006/metadata/properties" xmlns:ns3="50fd2df8-52d8-474c-b778-cd847f29f21c" xmlns:ns4="e5338a45-5474-493c-a4b9-854ed225baa3" targetNamespace="http://schemas.microsoft.com/office/2006/metadata/properties" ma:root="true" ma:fieldsID="442f0b40f6a0591e1533452dd0c48470" ns3:_="" ns4:_="">
    <xsd:import namespace="50fd2df8-52d8-474c-b778-cd847f29f21c"/>
    <xsd:import namespace="e5338a45-5474-493c-a4b9-854ed225ba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d2df8-52d8-474c-b778-cd847f29f2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38a45-5474-493c-a4b9-854ed225ba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CF0F8-1EE8-41A0-94F9-9CC831C10E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66467E-FB5A-47DC-A2B3-FA752F885D0F}">
  <ds:schemaRefs>
    <ds:schemaRef ds:uri="http://schemas.microsoft.com/sharepoint/v3/contenttype/forms"/>
  </ds:schemaRefs>
</ds:datastoreItem>
</file>

<file path=customXml/itemProps3.xml><?xml version="1.0" encoding="utf-8"?>
<ds:datastoreItem xmlns:ds="http://schemas.openxmlformats.org/officeDocument/2006/customXml" ds:itemID="{EB4B5470-5F17-4BA6-A48F-3E73BA5CF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d2df8-52d8-474c-b778-cd847f29f21c"/>
    <ds:schemaRef ds:uri="e5338a45-5474-493c-a4b9-854ed225b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93FD74-ED89-4FAE-B421-1EC61DFC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5211</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Macleod</dc:creator>
  <cp:keywords/>
  <dc:description/>
  <cp:lastModifiedBy>Kit Macleod</cp:lastModifiedBy>
  <cp:revision>2</cp:revision>
  <dcterms:created xsi:type="dcterms:W3CDTF">2020-11-26T05:41:00Z</dcterms:created>
  <dcterms:modified xsi:type="dcterms:W3CDTF">2020-11-26T05:41:00Z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0x0101009697FB88C567214089F72C53177885D4</vt:lpwstr>
  </property>
</Properties>
</file>